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8A5F98" w14:textId="7801506D" w:rsidR="00307B92" w:rsidRPr="00D15F86" w:rsidRDefault="003B2ED1">
      <w:pPr>
        <w:jc w:val="center"/>
        <w:rPr>
          <w:rFonts w:ascii="Times New Roman" w:hAnsi="Times New Roman" w:cs="Times New Roman"/>
          <w:b/>
          <w:sz w:val="28"/>
          <w:szCs w:val="28"/>
        </w:rPr>
      </w:pPr>
      <w:r w:rsidRPr="00D15F86">
        <w:rPr>
          <w:rFonts w:ascii="Times New Roman" w:hAnsi="Times New Roman" w:cs="Times New Roman"/>
          <w:b/>
          <w:sz w:val="28"/>
          <w:szCs w:val="28"/>
          <w:u w:val="single"/>
        </w:rPr>
        <w:t xml:space="preserve">MEMORANDUM OF </w:t>
      </w:r>
      <w:r w:rsidR="00CE19CE" w:rsidRPr="00D15F86">
        <w:rPr>
          <w:rFonts w:ascii="Times New Roman" w:hAnsi="Times New Roman" w:cs="Times New Roman"/>
          <w:b/>
          <w:sz w:val="28"/>
          <w:szCs w:val="28"/>
          <w:u w:val="single"/>
        </w:rPr>
        <w:t>AGREEMENT</w:t>
      </w:r>
    </w:p>
    <w:p w14:paraId="2982452E" w14:textId="4407FAC7" w:rsidR="00307B92" w:rsidRPr="00D15F86" w:rsidRDefault="003B2ED1" w:rsidP="000E0AF8">
      <w:pPr>
        <w:spacing w:before="260" w:after="160" w:line="240" w:lineRule="auto"/>
        <w:jc w:val="both"/>
        <w:rPr>
          <w:rFonts w:ascii="Times New Roman" w:hAnsi="Times New Roman" w:cs="Times New Roman"/>
          <w:sz w:val="24"/>
          <w:szCs w:val="24"/>
        </w:rPr>
      </w:pPr>
      <w:r w:rsidRPr="00D15F86">
        <w:rPr>
          <w:rFonts w:ascii="Times New Roman" w:hAnsi="Times New Roman" w:cs="Times New Roman"/>
          <w:sz w:val="24"/>
          <w:szCs w:val="24"/>
        </w:rPr>
        <w:t xml:space="preserve">This Memorandum of </w:t>
      </w:r>
      <w:r w:rsidR="00F636E6" w:rsidRPr="00D15F86">
        <w:rPr>
          <w:rFonts w:ascii="Times New Roman" w:hAnsi="Times New Roman" w:cs="Times New Roman"/>
          <w:sz w:val="24"/>
          <w:szCs w:val="24"/>
        </w:rPr>
        <w:t>Agreement</w:t>
      </w:r>
      <w:r w:rsidRPr="00D15F86">
        <w:rPr>
          <w:rFonts w:ascii="Times New Roman" w:hAnsi="Times New Roman" w:cs="Times New Roman"/>
          <w:sz w:val="24"/>
          <w:szCs w:val="24"/>
        </w:rPr>
        <w:t xml:space="preserve"> (“</w:t>
      </w:r>
      <w:r w:rsidRPr="00D15F86">
        <w:rPr>
          <w:rFonts w:ascii="Times New Roman" w:hAnsi="Times New Roman" w:cs="Times New Roman"/>
          <w:b/>
          <w:bCs/>
          <w:sz w:val="24"/>
          <w:szCs w:val="24"/>
        </w:rPr>
        <w:t>MO</w:t>
      </w:r>
      <w:r w:rsidR="00F636E6" w:rsidRPr="00D15F86">
        <w:rPr>
          <w:rFonts w:ascii="Times New Roman" w:hAnsi="Times New Roman" w:cs="Times New Roman"/>
          <w:b/>
          <w:bCs/>
          <w:sz w:val="24"/>
          <w:szCs w:val="24"/>
        </w:rPr>
        <w:t>A</w:t>
      </w:r>
      <w:r w:rsidRPr="00D15F86">
        <w:rPr>
          <w:rFonts w:ascii="Times New Roman" w:hAnsi="Times New Roman" w:cs="Times New Roman"/>
          <w:sz w:val="24"/>
          <w:szCs w:val="24"/>
        </w:rPr>
        <w:t xml:space="preserve">”) entered into </w:t>
      </w:r>
      <w:r w:rsidR="005F56FA" w:rsidRPr="00D15F86">
        <w:rPr>
          <w:rFonts w:ascii="Times New Roman" w:hAnsi="Times New Roman" w:cs="Times New Roman"/>
          <w:sz w:val="24"/>
          <w:szCs w:val="24"/>
        </w:rPr>
        <w:t>as of</w:t>
      </w:r>
      <w:r w:rsidR="006E5D2E" w:rsidRPr="00D15F86">
        <w:rPr>
          <w:rFonts w:ascii="Times New Roman" w:hAnsi="Times New Roman" w:cs="Times New Roman"/>
          <w:sz w:val="24"/>
          <w:szCs w:val="24"/>
        </w:rPr>
        <w:t xml:space="preserve"> </w:t>
      </w:r>
      <w:sdt>
        <w:sdtPr>
          <w:rPr>
            <w:rFonts w:ascii="Times New Roman" w:hAnsi="Times New Roman" w:cs="Times New Roman"/>
            <w:sz w:val="24"/>
            <w:szCs w:val="24"/>
          </w:rPr>
          <w:id w:val="1628813379"/>
          <w:placeholder>
            <w:docPart w:val="DefaultPlaceholder_-1854013440"/>
          </w:placeholder>
          <w:text/>
        </w:sdtPr>
        <w:sdtEndPr/>
        <w:sdtContent>
          <w:r w:rsidR="0036499E" w:rsidRPr="00D15F86">
            <w:rPr>
              <w:rFonts w:ascii="Times New Roman" w:hAnsi="Times New Roman" w:cs="Times New Roman"/>
              <w:sz w:val="24"/>
              <w:szCs w:val="24"/>
            </w:rPr>
            <w:t>Month &amp; Day</w:t>
          </w:r>
        </w:sdtContent>
      </w:sdt>
      <w:r w:rsidRPr="00D15F86">
        <w:rPr>
          <w:rFonts w:ascii="Times New Roman" w:hAnsi="Times New Roman" w:cs="Times New Roman"/>
          <w:sz w:val="24"/>
          <w:szCs w:val="24"/>
        </w:rPr>
        <w:t>, 202</w:t>
      </w:r>
      <w:r w:rsidR="00FF1A48" w:rsidRPr="00D15F86">
        <w:rPr>
          <w:rFonts w:ascii="Times New Roman" w:hAnsi="Times New Roman" w:cs="Times New Roman"/>
          <w:sz w:val="24"/>
          <w:szCs w:val="24"/>
        </w:rPr>
        <w:t>4</w:t>
      </w:r>
      <w:r w:rsidRPr="00D15F86">
        <w:rPr>
          <w:rFonts w:ascii="Times New Roman" w:hAnsi="Times New Roman" w:cs="Times New Roman"/>
          <w:sz w:val="24"/>
          <w:szCs w:val="24"/>
        </w:rPr>
        <w:t xml:space="preserve">, by and between </w:t>
      </w:r>
      <w:sdt>
        <w:sdtPr>
          <w:rPr>
            <w:rFonts w:ascii="Times New Roman" w:hAnsi="Times New Roman" w:cs="Times New Roman"/>
            <w:sz w:val="24"/>
            <w:szCs w:val="24"/>
          </w:rPr>
          <w:id w:val="-2054229909"/>
          <w:placeholder>
            <w:docPart w:val="DefaultPlaceholder_-1854013440"/>
          </w:placeholder>
          <w:text/>
        </w:sdtPr>
        <w:sdtEndPr/>
        <w:sdtContent>
          <w:r w:rsidR="00FF1A48" w:rsidRPr="00D15F86">
            <w:rPr>
              <w:rFonts w:ascii="Times New Roman" w:hAnsi="Times New Roman" w:cs="Times New Roman"/>
              <w:sz w:val="24"/>
              <w:szCs w:val="24"/>
            </w:rPr>
            <w:t>Company Name</w:t>
          </w:r>
        </w:sdtContent>
      </w:sdt>
      <w:r w:rsidR="003E6EE1" w:rsidRPr="00D15F86">
        <w:rPr>
          <w:rFonts w:ascii="Times New Roman" w:hAnsi="Times New Roman" w:cs="Times New Roman"/>
          <w:sz w:val="24"/>
          <w:szCs w:val="24"/>
        </w:rPr>
        <w:t xml:space="preserve"> </w:t>
      </w:r>
      <w:r w:rsidR="005D0699" w:rsidRPr="00D15F86">
        <w:rPr>
          <w:rFonts w:ascii="Times New Roman" w:hAnsi="Times New Roman" w:cs="Times New Roman"/>
          <w:sz w:val="24"/>
          <w:szCs w:val="24"/>
        </w:rPr>
        <w:t>(</w:t>
      </w:r>
      <w:r w:rsidRPr="00D15F86">
        <w:rPr>
          <w:rFonts w:ascii="Times New Roman" w:hAnsi="Times New Roman" w:cs="Times New Roman"/>
          <w:sz w:val="24"/>
          <w:szCs w:val="24"/>
        </w:rPr>
        <w:t>"</w:t>
      </w:r>
      <w:r w:rsidR="00987349" w:rsidRPr="00D15F86">
        <w:rPr>
          <w:rFonts w:ascii="Times New Roman" w:hAnsi="Times New Roman" w:cs="Times New Roman"/>
          <w:b/>
          <w:bCs/>
          <w:sz w:val="24"/>
          <w:szCs w:val="24"/>
        </w:rPr>
        <w:t>ISP</w:t>
      </w:r>
      <w:r w:rsidRPr="00D15F86">
        <w:rPr>
          <w:rFonts w:ascii="Times New Roman" w:hAnsi="Times New Roman" w:cs="Times New Roman"/>
          <w:sz w:val="24"/>
          <w:szCs w:val="24"/>
        </w:rPr>
        <w:t>"</w:t>
      </w:r>
      <w:r w:rsidR="005D0699" w:rsidRPr="00D15F86">
        <w:rPr>
          <w:rFonts w:ascii="Times New Roman" w:hAnsi="Times New Roman" w:cs="Times New Roman"/>
          <w:sz w:val="24"/>
          <w:szCs w:val="24"/>
        </w:rPr>
        <w:t>),</w:t>
      </w:r>
      <w:r w:rsidR="00663614" w:rsidRPr="00D15F86">
        <w:rPr>
          <w:rFonts w:ascii="Times New Roman" w:hAnsi="Times New Roman" w:cs="Times New Roman"/>
          <w:sz w:val="24"/>
          <w:szCs w:val="24"/>
        </w:rPr>
        <w:t xml:space="preserve"> </w:t>
      </w:r>
      <w:r w:rsidR="009734CC" w:rsidRPr="00D15F86">
        <w:rPr>
          <w:rFonts w:ascii="Times New Roman" w:hAnsi="Times New Roman" w:cs="Times New Roman"/>
          <w:sz w:val="24"/>
          <w:szCs w:val="24"/>
        </w:rPr>
        <w:t xml:space="preserve">whose principal place of business is located at </w:t>
      </w:r>
      <w:sdt>
        <w:sdtPr>
          <w:rPr>
            <w:rFonts w:ascii="Times New Roman" w:hAnsi="Times New Roman" w:cs="Times New Roman"/>
            <w:sz w:val="24"/>
            <w:szCs w:val="24"/>
          </w:rPr>
          <w:id w:val="-25404753"/>
          <w:placeholder>
            <w:docPart w:val="DefaultPlaceholder_-1854013440"/>
          </w:placeholder>
          <w:text/>
        </w:sdtPr>
        <w:sdtEndPr/>
        <w:sdtContent>
          <w:r w:rsidR="006E5D2E" w:rsidRPr="00D15F86">
            <w:rPr>
              <w:rFonts w:ascii="Times New Roman" w:hAnsi="Times New Roman" w:cs="Times New Roman"/>
              <w:sz w:val="24"/>
              <w:szCs w:val="24"/>
            </w:rPr>
            <w:t>Company Address</w:t>
          </w:r>
        </w:sdtContent>
      </w:sdt>
      <w:r w:rsidR="006E5D2E" w:rsidRPr="00D15F86">
        <w:rPr>
          <w:rFonts w:ascii="Times New Roman" w:hAnsi="Times New Roman" w:cs="Times New Roman"/>
          <w:sz w:val="24"/>
          <w:szCs w:val="24"/>
        </w:rPr>
        <w:t xml:space="preserve"> </w:t>
      </w:r>
      <w:r w:rsidRPr="00D15F86">
        <w:rPr>
          <w:rFonts w:ascii="Times New Roman" w:hAnsi="Times New Roman" w:cs="Times New Roman"/>
          <w:sz w:val="24"/>
          <w:szCs w:val="24"/>
        </w:rPr>
        <w:t xml:space="preserve">and the </w:t>
      </w:r>
      <w:r w:rsidR="00FF1A48" w:rsidRPr="00D15F86">
        <w:rPr>
          <w:rFonts w:ascii="Times New Roman" w:hAnsi="Times New Roman" w:cs="Times New Roman"/>
          <w:sz w:val="24"/>
          <w:szCs w:val="24"/>
        </w:rPr>
        <w:t>GEORGIA TECHNOLOGY AUTHORITY</w:t>
      </w:r>
      <w:r w:rsidR="005F56FA" w:rsidRPr="00D15F86">
        <w:rPr>
          <w:rFonts w:ascii="Times New Roman" w:hAnsi="Times New Roman" w:cs="Times New Roman"/>
          <w:sz w:val="24"/>
          <w:szCs w:val="24"/>
        </w:rPr>
        <w:t xml:space="preserve"> (“</w:t>
      </w:r>
      <w:r w:rsidR="00FF1A48" w:rsidRPr="00D15F86">
        <w:rPr>
          <w:rFonts w:ascii="Times New Roman" w:hAnsi="Times New Roman" w:cs="Times New Roman"/>
          <w:b/>
          <w:bCs/>
          <w:sz w:val="24"/>
          <w:szCs w:val="24"/>
        </w:rPr>
        <w:t>GTA</w:t>
      </w:r>
      <w:r w:rsidR="005F56FA" w:rsidRPr="00D15F86">
        <w:rPr>
          <w:rFonts w:ascii="Times New Roman" w:hAnsi="Times New Roman" w:cs="Times New Roman"/>
          <w:sz w:val="24"/>
          <w:szCs w:val="24"/>
        </w:rPr>
        <w:t>”)</w:t>
      </w:r>
      <w:r w:rsidR="004C7586" w:rsidRPr="00D15F86">
        <w:rPr>
          <w:rFonts w:ascii="Times New Roman" w:hAnsi="Times New Roman" w:cs="Times New Roman"/>
          <w:sz w:val="24"/>
          <w:szCs w:val="24"/>
        </w:rPr>
        <w:t xml:space="preserve">, whose principal place of business is located at 47 Trinity Avenue SW, Atlanta, Georgia 30334 </w:t>
      </w:r>
      <w:r w:rsidR="005F56FA" w:rsidRPr="00D15F86">
        <w:rPr>
          <w:rFonts w:ascii="Times New Roman" w:hAnsi="Times New Roman" w:cs="Times New Roman"/>
          <w:sz w:val="24"/>
          <w:szCs w:val="24"/>
        </w:rPr>
        <w:t xml:space="preserve"> </w:t>
      </w:r>
      <w:r w:rsidRPr="00D15F86">
        <w:rPr>
          <w:rFonts w:ascii="Times New Roman" w:hAnsi="Times New Roman" w:cs="Times New Roman"/>
          <w:sz w:val="24"/>
          <w:szCs w:val="24"/>
        </w:rPr>
        <w:t>(</w:t>
      </w:r>
      <w:r w:rsidR="00987349" w:rsidRPr="00D15F86">
        <w:rPr>
          <w:rFonts w:ascii="Times New Roman" w:hAnsi="Times New Roman" w:cs="Times New Roman"/>
          <w:sz w:val="24"/>
          <w:szCs w:val="24"/>
        </w:rPr>
        <w:t xml:space="preserve">ISP </w:t>
      </w:r>
      <w:r w:rsidRPr="00D15F86">
        <w:rPr>
          <w:rFonts w:ascii="Times New Roman" w:hAnsi="Times New Roman" w:cs="Times New Roman"/>
          <w:sz w:val="24"/>
          <w:szCs w:val="24"/>
        </w:rPr>
        <w:t xml:space="preserve">and </w:t>
      </w:r>
      <w:r w:rsidR="00FF1A48" w:rsidRPr="00D15F86">
        <w:rPr>
          <w:rFonts w:ascii="Times New Roman" w:hAnsi="Times New Roman" w:cs="Times New Roman"/>
          <w:sz w:val="24"/>
          <w:szCs w:val="24"/>
        </w:rPr>
        <w:t>GTA</w:t>
      </w:r>
      <w:r w:rsidRPr="00D15F86">
        <w:rPr>
          <w:rFonts w:ascii="Times New Roman" w:hAnsi="Times New Roman" w:cs="Times New Roman"/>
          <w:sz w:val="24"/>
          <w:szCs w:val="24"/>
        </w:rPr>
        <w:t xml:space="preserve"> are </w:t>
      </w:r>
      <w:r w:rsidR="005F56FA" w:rsidRPr="00D15F86">
        <w:rPr>
          <w:rFonts w:ascii="Times New Roman" w:hAnsi="Times New Roman" w:cs="Times New Roman"/>
          <w:sz w:val="24"/>
          <w:szCs w:val="24"/>
        </w:rPr>
        <w:t xml:space="preserve">referred to herein </w:t>
      </w:r>
      <w:r w:rsidR="00892CDD" w:rsidRPr="00D15F86">
        <w:rPr>
          <w:rFonts w:ascii="Times New Roman" w:hAnsi="Times New Roman" w:cs="Times New Roman"/>
          <w:sz w:val="24"/>
          <w:szCs w:val="24"/>
        </w:rPr>
        <w:t>individually a “</w:t>
      </w:r>
      <w:r w:rsidR="00892CDD" w:rsidRPr="00D15F86">
        <w:rPr>
          <w:rFonts w:ascii="Times New Roman" w:hAnsi="Times New Roman" w:cs="Times New Roman"/>
          <w:b/>
          <w:bCs/>
          <w:sz w:val="24"/>
          <w:szCs w:val="24"/>
        </w:rPr>
        <w:t>Party</w:t>
      </w:r>
      <w:r w:rsidR="00892CDD" w:rsidRPr="00D15F86">
        <w:rPr>
          <w:rFonts w:ascii="Times New Roman" w:hAnsi="Times New Roman" w:cs="Times New Roman"/>
          <w:sz w:val="24"/>
          <w:szCs w:val="24"/>
        </w:rPr>
        <w:t xml:space="preserve">" and </w:t>
      </w:r>
      <w:r w:rsidRPr="00D15F86">
        <w:rPr>
          <w:rFonts w:ascii="Times New Roman" w:hAnsi="Times New Roman" w:cs="Times New Roman"/>
          <w:sz w:val="24"/>
          <w:szCs w:val="24"/>
        </w:rPr>
        <w:t>collectively "</w:t>
      </w:r>
      <w:r w:rsidRPr="00D15F86">
        <w:rPr>
          <w:rFonts w:ascii="Times New Roman" w:hAnsi="Times New Roman" w:cs="Times New Roman"/>
          <w:b/>
          <w:bCs/>
          <w:sz w:val="24"/>
          <w:szCs w:val="24"/>
        </w:rPr>
        <w:t>Parties</w:t>
      </w:r>
      <w:r w:rsidRPr="00D15F86">
        <w:rPr>
          <w:rFonts w:ascii="Times New Roman" w:hAnsi="Times New Roman" w:cs="Times New Roman"/>
          <w:sz w:val="24"/>
          <w:szCs w:val="24"/>
        </w:rPr>
        <w:t>")</w:t>
      </w:r>
      <w:r w:rsidR="005F56FA" w:rsidRPr="00D15F86">
        <w:rPr>
          <w:rFonts w:ascii="Times New Roman" w:hAnsi="Times New Roman" w:cs="Times New Roman"/>
          <w:sz w:val="24"/>
          <w:szCs w:val="24"/>
        </w:rPr>
        <w:t xml:space="preserve"> provides as follows:</w:t>
      </w:r>
    </w:p>
    <w:p w14:paraId="573E0B48" w14:textId="0374D075" w:rsidR="00CD6472" w:rsidRPr="00D15F86" w:rsidRDefault="00CD6472" w:rsidP="000E0AF8">
      <w:pPr>
        <w:spacing w:before="260" w:after="160" w:line="240" w:lineRule="auto"/>
        <w:jc w:val="both"/>
        <w:rPr>
          <w:rFonts w:ascii="Times New Roman" w:hAnsi="Times New Roman" w:cs="Times New Roman"/>
          <w:sz w:val="24"/>
          <w:szCs w:val="24"/>
        </w:rPr>
      </w:pPr>
      <w:r w:rsidRPr="00D15F86">
        <w:rPr>
          <w:rFonts w:ascii="Times New Roman" w:hAnsi="Times New Roman" w:cs="Times New Roman"/>
          <w:sz w:val="24"/>
          <w:szCs w:val="24"/>
        </w:rPr>
        <w:t>RECITALS:</w:t>
      </w:r>
    </w:p>
    <w:p w14:paraId="165FB93B" w14:textId="202F6FB6" w:rsidR="00EB43C7" w:rsidRPr="00D15F86" w:rsidRDefault="00EB43C7" w:rsidP="00D34517">
      <w:pPr>
        <w:pStyle w:val="ListParagraph"/>
        <w:numPr>
          <w:ilvl w:val="0"/>
          <w:numId w:val="1"/>
        </w:numPr>
        <w:spacing w:before="240" w:after="240" w:line="240" w:lineRule="auto"/>
        <w:jc w:val="both"/>
        <w:rPr>
          <w:rFonts w:ascii="Times New Roman" w:hAnsi="Times New Roman" w:cs="Times New Roman"/>
          <w:sz w:val="24"/>
          <w:szCs w:val="24"/>
        </w:rPr>
      </w:pPr>
      <w:r w:rsidRPr="00D15F86">
        <w:rPr>
          <w:rFonts w:ascii="Times New Roman" w:hAnsi="Times New Roman" w:cs="Times New Roman"/>
          <w:sz w:val="24"/>
          <w:szCs w:val="24"/>
        </w:rPr>
        <w:t>ISP submitted a challenge</w:t>
      </w:r>
      <w:r w:rsidR="00B60895" w:rsidRPr="00D15F86">
        <w:rPr>
          <w:rFonts w:ascii="Times New Roman" w:hAnsi="Times New Roman" w:cs="Times New Roman"/>
          <w:sz w:val="24"/>
          <w:szCs w:val="24"/>
        </w:rPr>
        <w:t xml:space="preserve"> (“</w:t>
      </w:r>
      <w:r w:rsidR="00B60895" w:rsidRPr="00D15F86">
        <w:rPr>
          <w:rFonts w:ascii="Times New Roman" w:hAnsi="Times New Roman" w:cs="Times New Roman"/>
          <w:b/>
          <w:bCs/>
          <w:sz w:val="24"/>
          <w:szCs w:val="24"/>
        </w:rPr>
        <w:t>Challenge</w:t>
      </w:r>
      <w:r w:rsidR="00B60895" w:rsidRPr="00D15F86">
        <w:rPr>
          <w:rFonts w:ascii="Times New Roman" w:hAnsi="Times New Roman" w:cs="Times New Roman"/>
          <w:sz w:val="24"/>
          <w:szCs w:val="24"/>
        </w:rPr>
        <w:t>”)</w:t>
      </w:r>
      <w:r w:rsidRPr="00D15F86">
        <w:rPr>
          <w:rFonts w:ascii="Times New Roman" w:hAnsi="Times New Roman" w:cs="Times New Roman"/>
          <w:sz w:val="24"/>
          <w:szCs w:val="24"/>
        </w:rPr>
        <w:t xml:space="preserve"> </w:t>
      </w:r>
      <w:proofErr w:type="gramStart"/>
      <w:r w:rsidRPr="00D15F86">
        <w:rPr>
          <w:rFonts w:ascii="Times New Roman" w:hAnsi="Times New Roman" w:cs="Times New Roman"/>
          <w:sz w:val="24"/>
          <w:szCs w:val="24"/>
        </w:rPr>
        <w:t>on the basis of</w:t>
      </w:r>
      <w:proofErr w:type="gramEnd"/>
      <w:r w:rsidRPr="00D15F86">
        <w:rPr>
          <w:rFonts w:ascii="Times New Roman" w:hAnsi="Times New Roman" w:cs="Times New Roman"/>
          <w:sz w:val="24"/>
          <w:szCs w:val="24"/>
        </w:rPr>
        <w:t xml:space="preserve"> planned service </w:t>
      </w:r>
      <w:r w:rsidR="00FF1A48" w:rsidRPr="00D15F86">
        <w:rPr>
          <w:rFonts w:ascii="Times New Roman" w:hAnsi="Times New Roman" w:cs="Times New Roman"/>
          <w:sz w:val="24"/>
          <w:szCs w:val="24"/>
        </w:rPr>
        <w:t>for Georgia’s Broadband, Equity, Access, and Deployment (</w:t>
      </w:r>
      <w:r w:rsidR="004C7586" w:rsidRPr="00D15F86">
        <w:rPr>
          <w:rFonts w:ascii="Times New Roman" w:hAnsi="Times New Roman" w:cs="Times New Roman"/>
          <w:sz w:val="24"/>
          <w:szCs w:val="24"/>
        </w:rPr>
        <w:t>“</w:t>
      </w:r>
      <w:r w:rsidRPr="00D15F86">
        <w:rPr>
          <w:rFonts w:ascii="Times New Roman" w:hAnsi="Times New Roman" w:cs="Times New Roman"/>
          <w:b/>
          <w:bCs/>
          <w:sz w:val="24"/>
          <w:szCs w:val="24"/>
        </w:rPr>
        <w:t>BEAD</w:t>
      </w:r>
      <w:r w:rsidR="004C7586" w:rsidRPr="00D15F86">
        <w:rPr>
          <w:rFonts w:ascii="Times New Roman" w:hAnsi="Times New Roman" w:cs="Times New Roman"/>
          <w:sz w:val="24"/>
          <w:szCs w:val="24"/>
        </w:rPr>
        <w:t>”</w:t>
      </w:r>
      <w:r w:rsidR="00FF1A48" w:rsidRPr="00D15F86">
        <w:rPr>
          <w:rFonts w:ascii="Times New Roman" w:hAnsi="Times New Roman" w:cs="Times New Roman"/>
          <w:sz w:val="24"/>
          <w:szCs w:val="24"/>
        </w:rPr>
        <w:t>)</w:t>
      </w:r>
      <w:r w:rsidRPr="00D15F86">
        <w:rPr>
          <w:rFonts w:ascii="Times New Roman" w:hAnsi="Times New Roman" w:cs="Times New Roman"/>
          <w:sz w:val="24"/>
          <w:szCs w:val="24"/>
        </w:rPr>
        <w:t xml:space="preserve"> </w:t>
      </w:r>
      <w:r w:rsidR="00C16395" w:rsidRPr="00D15F86">
        <w:rPr>
          <w:rFonts w:ascii="Times New Roman" w:hAnsi="Times New Roman" w:cs="Times New Roman"/>
          <w:sz w:val="24"/>
          <w:szCs w:val="24"/>
        </w:rPr>
        <w:t>C</w:t>
      </w:r>
      <w:r w:rsidRPr="00D15F86">
        <w:rPr>
          <w:rFonts w:ascii="Times New Roman" w:hAnsi="Times New Roman" w:cs="Times New Roman"/>
          <w:sz w:val="24"/>
          <w:szCs w:val="24"/>
        </w:rPr>
        <w:t xml:space="preserve">hallenge </w:t>
      </w:r>
      <w:r w:rsidR="00C16395" w:rsidRPr="00D15F86">
        <w:rPr>
          <w:rFonts w:ascii="Times New Roman" w:hAnsi="Times New Roman" w:cs="Times New Roman"/>
          <w:sz w:val="24"/>
          <w:szCs w:val="24"/>
        </w:rPr>
        <w:t>P</w:t>
      </w:r>
      <w:r w:rsidRPr="00D15F86">
        <w:rPr>
          <w:rFonts w:ascii="Times New Roman" w:hAnsi="Times New Roman" w:cs="Times New Roman"/>
          <w:sz w:val="24"/>
          <w:szCs w:val="24"/>
        </w:rPr>
        <w:t xml:space="preserve">rocess to serve </w:t>
      </w:r>
      <w:sdt>
        <w:sdtPr>
          <w:rPr>
            <w:rFonts w:ascii="Times New Roman" w:hAnsi="Times New Roman" w:cs="Times New Roman"/>
            <w:sz w:val="24"/>
            <w:szCs w:val="24"/>
          </w:rPr>
          <w:id w:val="-1069883337"/>
          <w:placeholder>
            <w:docPart w:val="DefaultPlaceholder_-1854013440"/>
          </w:placeholder>
          <w:text/>
        </w:sdtPr>
        <w:sdtEndPr/>
        <w:sdtContent>
          <w:r w:rsidR="0036499E" w:rsidRPr="00D15F86">
            <w:rPr>
              <w:rFonts w:ascii="Times New Roman" w:hAnsi="Times New Roman" w:cs="Times New Roman"/>
              <w:sz w:val="24"/>
              <w:szCs w:val="24"/>
            </w:rPr>
            <w:t>#</w:t>
          </w:r>
        </w:sdtContent>
      </w:sdt>
      <w:r w:rsidR="00F35018" w:rsidRPr="00D15F86">
        <w:rPr>
          <w:rFonts w:ascii="Times New Roman" w:hAnsi="Times New Roman" w:cs="Times New Roman"/>
          <w:sz w:val="24"/>
          <w:szCs w:val="24"/>
        </w:rPr>
        <w:t xml:space="preserve"> </w:t>
      </w:r>
      <w:r w:rsidRPr="00D15F86">
        <w:rPr>
          <w:rFonts w:ascii="Times New Roman" w:hAnsi="Times New Roman" w:cs="Times New Roman"/>
          <w:sz w:val="24"/>
          <w:szCs w:val="24"/>
        </w:rPr>
        <w:t xml:space="preserve">locations across the </w:t>
      </w:r>
      <w:r w:rsidR="00FF1A48" w:rsidRPr="00D15F86">
        <w:rPr>
          <w:rFonts w:ascii="Times New Roman" w:hAnsi="Times New Roman" w:cs="Times New Roman"/>
          <w:sz w:val="24"/>
          <w:szCs w:val="24"/>
        </w:rPr>
        <w:t>state of Georgia</w:t>
      </w:r>
      <w:r w:rsidR="00D34517" w:rsidRPr="00D15F86">
        <w:rPr>
          <w:rFonts w:ascii="Times New Roman" w:hAnsi="Times New Roman" w:cs="Times New Roman"/>
          <w:sz w:val="24"/>
          <w:szCs w:val="24"/>
        </w:rPr>
        <w:t>; and</w:t>
      </w:r>
    </w:p>
    <w:p w14:paraId="0B03B1E2" w14:textId="6FCC0F5C" w:rsidR="00D34517" w:rsidRPr="00D15F86" w:rsidRDefault="00D34517" w:rsidP="00D34517">
      <w:pPr>
        <w:pStyle w:val="ListParagraph"/>
        <w:numPr>
          <w:ilvl w:val="0"/>
          <w:numId w:val="1"/>
        </w:numPr>
        <w:spacing w:before="240" w:after="240" w:line="240" w:lineRule="auto"/>
        <w:jc w:val="both"/>
        <w:rPr>
          <w:rFonts w:ascii="Times New Roman" w:hAnsi="Times New Roman" w:cs="Times New Roman"/>
          <w:sz w:val="24"/>
          <w:szCs w:val="24"/>
        </w:rPr>
      </w:pPr>
      <w:r w:rsidRPr="00D15F86">
        <w:rPr>
          <w:rFonts w:ascii="Times New Roman" w:hAnsi="Times New Roman" w:cs="Times New Roman"/>
          <w:sz w:val="24"/>
          <w:szCs w:val="24"/>
        </w:rPr>
        <w:t xml:space="preserve">ISP submitted this </w:t>
      </w:r>
      <w:r w:rsidR="004C7586" w:rsidRPr="00D15F86">
        <w:rPr>
          <w:rFonts w:ascii="Times New Roman" w:hAnsi="Times New Roman" w:cs="Times New Roman"/>
          <w:sz w:val="24"/>
          <w:szCs w:val="24"/>
        </w:rPr>
        <w:t>C</w:t>
      </w:r>
      <w:r w:rsidRPr="00D15F86">
        <w:rPr>
          <w:rFonts w:ascii="Times New Roman" w:hAnsi="Times New Roman" w:cs="Times New Roman"/>
          <w:sz w:val="24"/>
          <w:szCs w:val="24"/>
        </w:rPr>
        <w:t>hallenge under knowledge that broadband will be deployed at this location by</w:t>
      </w:r>
      <w:r w:rsidR="00FF1A48" w:rsidRPr="00D15F86">
        <w:rPr>
          <w:rFonts w:ascii="Times New Roman" w:hAnsi="Times New Roman" w:cs="Times New Roman"/>
          <w:sz w:val="24"/>
          <w:szCs w:val="24"/>
        </w:rPr>
        <w:t xml:space="preserve"> December 31</w:t>
      </w:r>
      <w:r w:rsidRPr="00D15F86">
        <w:rPr>
          <w:rFonts w:ascii="Times New Roman" w:hAnsi="Times New Roman" w:cs="Times New Roman"/>
          <w:sz w:val="24"/>
          <w:szCs w:val="24"/>
        </w:rPr>
        <w:t>, 202</w:t>
      </w:r>
      <w:r w:rsidR="00FF1A48" w:rsidRPr="00D15F86">
        <w:rPr>
          <w:rFonts w:ascii="Times New Roman" w:hAnsi="Times New Roman" w:cs="Times New Roman"/>
          <w:sz w:val="24"/>
          <w:szCs w:val="24"/>
        </w:rPr>
        <w:t>5</w:t>
      </w:r>
      <w:r w:rsidRPr="00D15F86">
        <w:rPr>
          <w:rFonts w:ascii="Times New Roman" w:hAnsi="Times New Roman" w:cs="Times New Roman"/>
          <w:sz w:val="24"/>
          <w:szCs w:val="24"/>
        </w:rPr>
        <w:t>, without an enforceable commitment</w:t>
      </w:r>
      <w:r w:rsidR="0073298E" w:rsidRPr="00D15F86">
        <w:rPr>
          <w:rFonts w:ascii="Times New Roman" w:hAnsi="Times New Roman" w:cs="Times New Roman"/>
          <w:sz w:val="24"/>
          <w:szCs w:val="24"/>
        </w:rPr>
        <w:t>,</w:t>
      </w:r>
      <w:r w:rsidRPr="00D15F86">
        <w:rPr>
          <w:rFonts w:ascii="Times New Roman" w:hAnsi="Times New Roman" w:cs="Times New Roman"/>
          <w:sz w:val="24"/>
          <w:szCs w:val="24"/>
        </w:rPr>
        <w:t xml:space="preserve"> or </w:t>
      </w:r>
      <w:r w:rsidR="0073298E" w:rsidRPr="00D15F86">
        <w:rPr>
          <w:rFonts w:ascii="Times New Roman" w:hAnsi="Times New Roman" w:cs="Times New Roman"/>
          <w:sz w:val="24"/>
          <w:szCs w:val="24"/>
        </w:rPr>
        <w:t xml:space="preserve">that </w:t>
      </w:r>
      <w:r w:rsidRPr="00D15F86">
        <w:rPr>
          <w:rFonts w:ascii="Times New Roman" w:hAnsi="Times New Roman" w:cs="Times New Roman"/>
          <w:sz w:val="24"/>
          <w:szCs w:val="24"/>
        </w:rPr>
        <w:t>ISP is building out broadband offering performance beyond the requirements of an enforceable commitment; and</w:t>
      </w:r>
    </w:p>
    <w:p w14:paraId="132E98E7" w14:textId="599ED265" w:rsidR="00D34517" w:rsidRPr="00D15F86" w:rsidRDefault="00FF1A48" w:rsidP="00D34517">
      <w:pPr>
        <w:pStyle w:val="ListParagraph"/>
        <w:numPr>
          <w:ilvl w:val="0"/>
          <w:numId w:val="1"/>
        </w:numPr>
        <w:spacing w:before="240" w:after="240" w:line="240" w:lineRule="auto"/>
        <w:jc w:val="both"/>
        <w:rPr>
          <w:rFonts w:ascii="Times New Roman" w:hAnsi="Times New Roman" w:cs="Times New Roman"/>
          <w:sz w:val="24"/>
          <w:szCs w:val="24"/>
        </w:rPr>
      </w:pPr>
      <w:r w:rsidRPr="00D15F86">
        <w:rPr>
          <w:rFonts w:ascii="Times New Roman" w:hAnsi="Times New Roman" w:cs="Times New Roman"/>
          <w:sz w:val="24"/>
          <w:szCs w:val="24"/>
        </w:rPr>
        <w:t>GTA</w:t>
      </w:r>
      <w:r w:rsidR="00D34517" w:rsidRPr="00D15F86">
        <w:rPr>
          <w:rFonts w:ascii="Times New Roman" w:hAnsi="Times New Roman" w:cs="Times New Roman"/>
          <w:sz w:val="24"/>
          <w:szCs w:val="24"/>
        </w:rPr>
        <w:t xml:space="preserve"> has sustained these challenges through the BEAD Challenge Process; and</w:t>
      </w:r>
    </w:p>
    <w:p w14:paraId="71A1757E" w14:textId="386D3A5B" w:rsidR="007E5943" w:rsidRPr="00642D5F" w:rsidRDefault="007E5943" w:rsidP="00D34517">
      <w:pPr>
        <w:pStyle w:val="ListParagraph"/>
        <w:numPr>
          <w:ilvl w:val="0"/>
          <w:numId w:val="1"/>
        </w:numPr>
        <w:spacing w:before="240" w:after="240" w:line="240" w:lineRule="auto"/>
        <w:jc w:val="both"/>
        <w:rPr>
          <w:rFonts w:ascii="Times New Roman" w:hAnsi="Times New Roman" w:cs="Times New Roman"/>
          <w:sz w:val="24"/>
          <w:szCs w:val="24"/>
        </w:rPr>
      </w:pPr>
      <w:r w:rsidRPr="00642D5F">
        <w:rPr>
          <w:rFonts w:ascii="Times New Roman" w:hAnsi="Times New Roman" w:cs="Times New Roman"/>
          <w:sz w:val="24"/>
          <w:szCs w:val="24"/>
        </w:rPr>
        <w:t>This MO</w:t>
      </w:r>
      <w:r w:rsidR="006F3A6A">
        <w:rPr>
          <w:rFonts w:ascii="Times New Roman" w:hAnsi="Times New Roman" w:cs="Times New Roman"/>
          <w:sz w:val="24"/>
          <w:szCs w:val="24"/>
        </w:rPr>
        <w:t>A</w:t>
      </w:r>
      <w:r w:rsidRPr="00642D5F">
        <w:rPr>
          <w:rFonts w:ascii="Times New Roman" w:hAnsi="Times New Roman" w:cs="Times New Roman"/>
          <w:sz w:val="24"/>
          <w:szCs w:val="24"/>
        </w:rPr>
        <w:t xml:space="preserve"> </w:t>
      </w:r>
      <w:r w:rsidR="009E3F8B" w:rsidRPr="00642D5F">
        <w:rPr>
          <w:rFonts w:ascii="Times New Roman" w:hAnsi="Times New Roman" w:cs="Times New Roman"/>
          <w:sz w:val="24"/>
          <w:szCs w:val="24"/>
        </w:rPr>
        <w:t xml:space="preserve">is being </w:t>
      </w:r>
      <w:r w:rsidRPr="00642D5F">
        <w:rPr>
          <w:rFonts w:ascii="Times New Roman" w:hAnsi="Times New Roman" w:cs="Times New Roman"/>
          <w:sz w:val="24"/>
          <w:szCs w:val="24"/>
        </w:rPr>
        <w:t xml:space="preserve">entered into </w:t>
      </w:r>
      <w:r w:rsidR="00FF1A48" w:rsidRPr="00642D5F">
        <w:rPr>
          <w:rFonts w:ascii="Times New Roman" w:hAnsi="Times New Roman" w:cs="Times New Roman"/>
          <w:sz w:val="24"/>
          <w:szCs w:val="24"/>
        </w:rPr>
        <w:t xml:space="preserve">no later than </w:t>
      </w:r>
      <w:r w:rsidR="004C7586">
        <w:rPr>
          <w:rFonts w:ascii="Times New Roman" w:hAnsi="Times New Roman" w:cs="Times New Roman"/>
          <w:sz w:val="24"/>
          <w:szCs w:val="24"/>
        </w:rPr>
        <w:t>thirty (</w:t>
      </w:r>
      <w:r w:rsidRPr="00642D5F">
        <w:rPr>
          <w:rFonts w:ascii="Times New Roman" w:hAnsi="Times New Roman" w:cs="Times New Roman"/>
          <w:sz w:val="24"/>
          <w:szCs w:val="24"/>
        </w:rPr>
        <w:t>30</w:t>
      </w:r>
      <w:r w:rsidR="004C7586">
        <w:rPr>
          <w:rFonts w:ascii="Times New Roman" w:hAnsi="Times New Roman" w:cs="Times New Roman"/>
          <w:sz w:val="24"/>
          <w:szCs w:val="24"/>
        </w:rPr>
        <w:t>)</w:t>
      </w:r>
      <w:r w:rsidRPr="00642D5F">
        <w:rPr>
          <w:rFonts w:ascii="Times New Roman" w:hAnsi="Times New Roman" w:cs="Times New Roman"/>
          <w:sz w:val="24"/>
          <w:szCs w:val="24"/>
        </w:rPr>
        <w:t xml:space="preserve"> days after the final determination is issued for all locations submitted by ISP for planned service statewide; and</w:t>
      </w:r>
    </w:p>
    <w:p w14:paraId="4DD74B49" w14:textId="1B350EEF" w:rsidR="00EB43C7" w:rsidRPr="00642D5F" w:rsidRDefault="001B7A6C" w:rsidP="00D34517">
      <w:pPr>
        <w:pStyle w:val="ListParagraph"/>
        <w:numPr>
          <w:ilvl w:val="0"/>
          <w:numId w:val="1"/>
        </w:numPr>
        <w:spacing w:before="240" w:after="240" w:line="240" w:lineRule="auto"/>
        <w:jc w:val="both"/>
        <w:rPr>
          <w:rFonts w:ascii="Times New Roman" w:hAnsi="Times New Roman" w:cs="Times New Roman"/>
          <w:sz w:val="24"/>
          <w:szCs w:val="24"/>
        </w:rPr>
      </w:pPr>
      <w:r w:rsidRPr="00642D5F">
        <w:rPr>
          <w:rFonts w:ascii="Times New Roman" w:hAnsi="Times New Roman" w:cs="Times New Roman"/>
          <w:sz w:val="24"/>
          <w:szCs w:val="24"/>
        </w:rPr>
        <w:t>Th</w:t>
      </w:r>
      <w:r w:rsidR="001968AE">
        <w:rPr>
          <w:rFonts w:ascii="Times New Roman" w:hAnsi="Times New Roman" w:cs="Times New Roman"/>
          <w:sz w:val="24"/>
          <w:szCs w:val="24"/>
        </w:rPr>
        <w:t>e BEAD</w:t>
      </w:r>
      <w:r w:rsidR="00D34517" w:rsidRPr="00642D5F">
        <w:rPr>
          <w:rFonts w:ascii="Times New Roman" w:hAnsi="Times New Roman" w:cs="Times New Roman"/>
          <w:sz w:val="24"/>
          <w:szCs w:val="24"/>
        </w:rPr>
        <w:t xml:space="preserve"> </w:t>
      </w:r>
      <w:r w:rsidR="00A616FE" w:rsidRPr="00642D5F">
        <w:rPr>
          <w:rFonts w:ascii="Times New Roman" w:hAnsi="Times New Roman" w:cs="Times New Roman"/>
          <w:sz w:val="24"/>
          <w:szCs w:val="24"/>
        </w:rPr>
        <w:t>C</w:t>
      </w:r>
      <w:r w:rsidR="00D34517" w:rsidRPr="00642D5F">
        <w:rPr>
          <w:rFonts w:ascii="Times New Roman" w:hAnsi="Times New Roman" w:cs="Times New Roman"/>
          <w:sz w:val="24"/>
          <w:szCs w:val="24"/>
        </w:rPr>
        <w:t xml:space="preserve">hallenge </w:t>
      </w:r>
      <w:r w:rsidR="00A616FE" w:rsidRPr="00642D5F">
        <w:rPr>
          <w:rFonts w:ascii="Times New Roman" w:hAnsi="Times New Roman" w:cs="Times New Roman"/>
          <w:sz w:val="24"/>
          <w:szCs w:val="24"/>
        </w:rPr>
        <w:t>P</w:t>
      </w:r>
      <w:r w:rsidR="00D34517" w:rsidRPr="00642D5F">
        <w:rPr>
          <w:rFonts w:ascii="Times New Roman" w:hAnsi="Times New Roman" w:cs="Times New Roman"/>
          <w:sz w:val="24"/>
          <w:szCs w:val="24"/>
        </w:rPr>
        <w:t xml:space="preserve">rocess and </w:t>
      </w:r>
      <w:r w:rsidRPr="00642D5F">
        <w:rPr>
          <w:rFonts w:ascii="Times New Roman" w:hAnsi="Times New Roman" w:cs="Times New Roman"/>
          <w:sz w:val="24"/>
          <w:szCs w:val="24"/>
        </w:rPr>
        <w:t xml:space="preserve">the </w:t>
      </w:r>
      <w:r w:rsidR="00D34517" w:rsidRPr="00642D5F">
        <w:rPr>
          <w:rFonts w:ascii="Times New Roman" w:hAnsi="Times New Roman" w:cs="Times New Roman"/>
          <w:sz w:val="24"/>
          <w:szCs w:val="24"/>
        </w:rPr>
        <w:t>associated MO</w:t>
      </w:r>
      <w:r w:rsidR="006F3A6A">
        <w:rPr>
          <w:rFonts w:ascii="Times New Roman" w:hAnsi="Times New Roman" w:cs="Times New Roman"/>
          <w:sz w:val="24"/>
          <w:szCs w:val="24"/>
        </w:rPr>
        <w:t>A</w:t>
      </w:r>
      <w:r w:rsidR="00D34517" w:rsidRPr="00642D5F">
        <w:rPr>
          <w:rFonts w:ascii="Times New Roman" w:hAnsi="Times New Roman" w:cs="Times New Roman"/>
          <w:sz w:val="24"/>
          <w:szCs w:val="24"/>
        </w:rPr>
        <w:t xml:space="preserve"> requirement for planned service challenges w</w:t>
      </w:r>
      <w:r w:rsidRPr="00642D5F">
        <w:rPr>
          <w:rFonts w:ascii="Times New Roman" w:hAnsi="Times New Roman" w:cs="Times New Roman"/>
          <w:sz w:val="24"/>
          <w:szCs w:val="24"/>
        </w:rPr>
        <w:t>ere</w:t>
      </w:r>
      <w:r w:rsidR="00D34517" w:rsidRPr="00642D5F">
        <w:rPr>
          <w:rFonts w:ascii="Times New Roman" w:hAnsi="Times New Roman" w:cs="Times New Roman"/>
          <w:sz w:val="24"/>
          <w:szCs w:val="24"/>
        </w:rPr>
        <w:t xml:space="preserve"> approved by the National Telecommunications and Information Association under </w:t>
      </w:r>
      <w:r w:rsidR="00FF1A48" w:rsidRPr="00642D5F">
        <w:rPr>
          <w:rFonts w:ascii="Times New Roman" w:hAnsi="Times New Roman" w:cs="Times New Roman"/>
          <w:sz w:val="24"/>
          <w:szCs w:val="24"/>
        </w:rPr>
        <w:t>Georgia’s</w:t>
      </w:r>
      <w:r w:rsidR="00D34517" w:rsidRPr="00642D5F">
        <w:rPr>
          <w:rFonts w:ascii="Times New Roman" w:hAnsi="Times New Roman" w:cs="Times New Roman"/>
          <w:sz w:val="24"/>
          <w:szCs w:val="24"/>
        </w:rPr>
        <w:t xml:space="preserve"> Volume 1 of its BEAD Initial Proposal; and</w:t>
      </w:r>
    </w:p>
    <w:p w14:paraId="414B0444" w14:textId="5ADBA9EB" w:rsidR="00194DEE" w:rsidRPr="00642D5F" w:rsidRDefault="00124622" w:rsidP="00D34517">
      <w:pPr>
        <w:pStyle w:val="ListParagraph"/>
        <w:numPr>
          <w:ilvl w:val="0"/>
          <w:numId w:val="1"/>
        </w:numPr>
        <w:spacing w:before="240" w:after="240" w:line="240" w:lineRule="auto"/>
        <w:jc w:val="both"/>
        <w:rPr>
          <w:rFonts w:ascii="Times New Roman" w:hAnsi="Times New Roman" w:cs="Times New Roman"/>
          <w:sz w:val="24"/>
          <w:szCs w:val="24"/>
        </w:rPr>
      </w:pPr>
      <w:r w:rsidRPr="00642D5F">
        <w:rPr>
          <w:rFonts w:ascii="Times New Roman" w:hAnsi="Times New Roman" w:cs="Times New Roman"/>
          <w:sz w:val="24"/>
          <w:szCs w:val="24"/>
        </w:rPr>
        <w:t>ISP</w:t>
      </w:r>
      <w:r w:rsidR="00194DEE" w:rsidRPr="00642D5F">
        <w:rPr>
          <w:rFonts w:ascii="Times New Roman" w:hAnsi="Times New Roman" w:cs="Times New Roman"/>
          <w:sz w:val="24"/>
          <w:szCs w:val="24"/>
        </w:rPr>
        <w:t xml:space="preserve"> desires to </w:t>
      </w:r>
      <w:proofErr w:type="gramStart"/>
      <w:r w:rsidR="00194DEE" w:rsidRPr="00642D5F">
        <w:rPr>
          <w:rFonts w:ascii="Times New Roman" w:hAnsi="Times New Roman" w:cs="Times New Roman"/>
          <w:sz w:val="24"/>
          <w:szCs w:val="24"/>
        </w:rPr>
        <w:t>enter into</w:t>
      </w:r>
      <w:proofErr w:type="gramEnd"/>
      <w:r w:rsidR="00194DEE" w:rsidRPr="00642D5F">
        <w:rPr>
          <w:rFonts w:ascii="Times New Roman" w:hAnsi="Times New Roman" w:cs="Times New Roman"/>
          <w:sz w:val="24"/>
          <w:szCs w:val="24"/>
        </w:rPr>
        <w:t xml:space="preserve"> this MO</w:t>
      </w:r>
      <w:r w:rsidR="006F3A6A">
        <w:rPr>
          <w:rFonts w:ascii="Times New Roman" w:hAnsi="Times New Roman" w:cs="Times New Roman"/>
          <w:sz w:val="24"/>
          <w:szCs w:val="24"/>
        </w:rPr>
        <w:t>A</w:t>
      </w:r>
      <w:r w:rsidR="00194DEE" w:rsidRPr="00642D5F">
        <w:rPr>
          <w:rFonts w:ascii="Times New Roman" w:hAnsi="Times New Roman" w:cs="Times New Roman"/>
          <w:sz w:val="24"/>
          <w:szCs w:val="24"/>
        </w:rPr>
        <w:t xml:space="preserve"> </w:t>
      </w:r>
      <w:r w:rsidRPr="00642D5F">
        <w:rPr>
          <w:rFonts w:ascii="Times New Roman" w:hAnsi="Times New Roman" w:cs="Times New Roman"/>
          <w:sz w:val="24"/>
          <w:szCs w:val="24"/>
        </w:rPr>
        <w:t>on the terms set forth herein</w:t>
      </w:r>
      <w:r w:rsidR="00194DEE" w:rsidRPr="00642D5F">
        <w:rPr>
          <w:rFonts w:ascii="Times New Roman" w:hAnsi="Times New Roman" w:cs="Times New Roman"/>
          <w:sz w:val="24"/>
          <w:szCs w:val="24"/>
        </w:rPr>
        <w:t>.</w:t>
      </w:r>
    </w:p>
    <w:p w14:paraId="2BA3FDD0" w14:textId="1BD0DCEC" w:rsidR="00194DEE" w:rsidRPr="00642D5F" w:rsidRDefault="00194DEE" w:rsidP="002146B6">
      <w:pPr>
        <w:pStyle w:val="ListParagraph"/>
        <w:rPr>
          <w:rFonts w:ascii="Times New Roman" w:hAnsi="Times New Roman" w:cs="Times New Roman"/>
          <w:sz w:val="24"/>
          <w:szCs w:val="24"/>
        </w:rPr>
      </w:pPr>
    </w:p>
    <w:p w14:paraId="458580DF" w14:textId="28048ABF" w:rsidR="00CD6472" w:rsidRPr="00642D5F" w:rsidRDefault="00CD6472" w:rsidP="003659E1">
      <w:pPr>
        <w:rPr>
          <w:rFonts w:ascii="Times New Roman" w:hAnsi="Times New Roman" w:cs="Times New Roman"/>
          <w:sz w:val="24"/>
          <w:szCs w:val="24"/>
        </w:rPr>
      </w:pPr>
      <w:r w:rsidRPr="00642D5F">
        <w:rPr>
          <w:rFonts w:ascii="Times New Roman" w:hAnsi="Times New Roman" w:cs="Times New Roman"/>
          <w:sz w:val="24"/>
          <w:szCs w:val="24"/>
        </w:rPr>
        <w:t>AGREEMENT:</w:t>
      </w:r>
    </w:p>
    <w:p w14:paraId="16BA978C" w14:textId="10FAF737" w:rsidR="00CD6472" w:rsidRPr="00642D5F" w:rsidRDefault="00CD6472" w:rsidP="002146B6">
      <w:pPr>
        <w:spacing w:before="260" w:after="160" w:line="240" w:lineRule="auto"/>
        <w:ind w:firstLine="720"/>
        <w:jc w:val="both"/>
        <w:rPr>
          <w:rFonts w:ascii="Times New Roman" w:hAnsi="Times New Roman" w:cs="Times New Roman"/>
          <w:sz w:val="24"/>
          <w:szCs w:val="24"/>
        </w:rPr>
      </w:pPr>
      <w:r w:rsidRPr="00642D5F">
        <w:rPr>
          <w:rFonts w:ascii="Times New Roman" w:hAnsi="Times New Roman" w:cs="Times New Roman"/>
          <w:sz w:val="24"/>
          <w:szCs w:val="24"/>
        </w:rPr>
        <w:t xml:space="preserve">NOW THEREFORE, in </w:t>
      </w:r>
      <w:r w:rsidR="00D70BEE" w:rsidRPr="00642D5F">
        <w:rPr>
          <w:rFonts w:ascii="Times New Roman" w:hAnsi="Times New Roman" w:cs="Times New Roman"/>
          <w:sz w:val="24"/>
          <w:szCs w:val="24"/>
        </w:rPr>
        <w:t xml:space="preserve">good and sufficient </w:t>
      </w:r>
      <w:r w:rsidRPr="00642D5F">
        <w:rPr>
          <w:rFonts w:ascii="Times New Roman" w:hAnsi="Times New Roman" w:cs="Times New Roman"/>
          <w:sz w:val="24"/>
          <w:szCs w:val="24"/>
        </w:rPr>
        <w:t xml:space="preserve">consideration of the </w:t>
      </w:r>
      <w:r w:rsidR="00901B80" w:rsidRPr="00642D5F">
        <w:rPr>
          <w:rFonts w:ascii="Times New Roman" w:hAnsi="Times New Roman" w:cs="Times New Roman"/>
          <w:sz w:val="24"/>
          <w:szCs w:val="24"/>
        </w:rPr>
        <w:t>foregoing recitals</w:t>
      </w:r>
      <w:r w:rsidRPr="00642D5F">
        <w:rPr>
          <w:rFonts w:ascii="Times New Roman" w:hAnsi="Times New Roman" w:cs="Times New Roman"/>
          <w:sz w:val="24"/>
          <w:szCs w:val="24"/>
        </w:rPr>
        <w:t xml:space="preserve"> and the mutual covenants hereinafter contained, and such other good and valuable consideration, the receipt and sufficiency of which is hereby acknowledged, the Parties agree as follows:</w:t>
      </w:r>
    </w:p>
    <w:p w14:paraId="0EB25721" w14:textId="701C9232" w:rsidR="0029091B" w:rsidRPr="00642D5F" w:rsidRDefault="0029091B" w:rsidP="003659E1">
      <w:pPr>
        <w:pStyle w:val="ListParagraph"/>
        <w:numPr>
          <w:ilvl w:val="0"/>
          <w:numId w:val="4"/>
        </w:numPr>
        <w:spacing w:line="240" w:lineRule="auto"/>
        <w:ind w:left="0" w:firstLine="720"/>
        <w:jc w:val="both"/>
        <w:rPr>
          <w:rFonts w:ascii="Times New Roman" w:hAnsi="Times New Roman" w:cs="Times New Roman"/>
          <w:sz w:val="24"/>
          <w:szCs w:val="24"/>
        </w:rPr>
      </w:pPr>
      <w:r w:rsidRPr="00642D5F">
        <w:rPr>
          <w:rFonts w:ascii="Times New Roman" w:hAnsi="Times New Roman" w:cs="Times New Roman"/>
          <w:sz w:val="24"/>
          <w:szCs w:val="24"/>
          <w:u w:val="single"/>
        </w:rPr>
        <w:t xml:space="preserve">Timely Completion </w:t>
      </w:r>
      <w:r w:rsidR="006864DA" w:rsidRPr="00642D5F">
        <w:rPr>
          <w:rFonts w:ascii="Times New Roman" w:hAnsi="Times New Roman" w:cs="Times New Roman"/>
          <w:sz w:val="24"/>
          <w:szCs w:val="24"/>
          <w:u w:val="single"/>
        </w:rPr>
        <w:t>o</w:t>
      </w:r>
      <w:r w:rsidRPr="00642D5F">
        <w:rPr>
          <w:rFonts w:ascii="Times New Roman" w:hAnsi="Times New Roman" w:cs="Times New Roman"/>
          <w:sz w:val="24"/>
          <w:szCs w:val="24"/>
          <w:u w:val="single"/>
        </w:rPr>
        <w:t>f Project</w:t>
      </w:r>
      <w:r w:rsidRPr="00642D5F">
        <w:rPr>
          <w:rFonts w:ascii="Times New Roman" w:hAnsi="Times New Roman" w:cs="Times New Roman"/>
          <w:sz w:val="24"/>
          <w:szCs w:val="24"/>
        </w:rPr>
        <w:t>.</w:t>
      </w:r>
      <w:r w:rsidR="006864DA" w:rsidRPr="00642D5F">
        <w:rPr>
          <w:rFonts w:ascii="Times New Roman" w:hAnsi="Times New Roman" w:cs="Times New Roman"/>
          <w:sz w:val="24"/>
          <w:szCs w:val="24"/>
        </w:rPr>
        <w:t xml:space="preserve">  </w:t>
      </w:r>
      <w:r w:rsidR="00581386" w:rsidRPr="00642D5F">
        <w:rPr>
          <w:rFonts w:ascii="Times New Roman" w:hAnsi="Times New Roman" w:cs="Times New Roman"/>
          <w:sz w:val="24"/>
          <w:szCs w:val="24"/>
        </w:rPr>
        <w:t>ISP shall</w:t>
      </w:r>
      <w:r w:rsidRPr="00642D5F">
        <w:rPr>
          <w:rFonts w:ascii="Times New Roman" w:hAnsi="Times New Roman" w:cs="Times New Roman"/>
          <w:sz w:val="24"/>
          <w:szCs w:val="24"/>
        </w:rPr>
        <w:t xml:space="preserve"> fully complete </w:t>
      </w:r>
      <w:r w:rsidR="0097275F">
        <w:rPr>
          <w:rFonts w:ascii="Times New Roman" w:hAnsi="Times New Roman" w:cs="Times New Roman"/>
          <w:sz w:val="24"/>
          <w:szCs w:val="24"/>
        </w:rPr>
        <w:t xml:space="preserve">ISP’s obligation to provide </w:t>
      </w:r>
      <w:r w:rsidR="00E97460" w:rsidRPr="00642D5F">
        <w:rPr>
          <w:rFonts w:ascii="Times New Roman" w:hAnsi="Times New Roman" w:cs="Times New Roman"/>
          <w:sz w:val="24"/>
          <w:szCs w:val="24"/>
        </w:rPr>
        <w:t xml:space="preserve">broadband access </w:t>
      </w:r>
      <w:r w:rsidR="00AB352B">
        <w:rPr>
          <w:rFonts w:ascii="Times New Roman" w:hAnsi="Times New Roman" w:cs="Times New Roman"/>
          <w:sz w:val="24"/>
          <w:szCs w:val="24"/>
        </w:rPr>
        <w:t xml:space="preserve">in </w:t>
      </w:r>
      <w:r w:rsidR="00662B2B">
        <w:rPr>
          <w:rFonts w:ascii="Times New Roman" w:hAnsi="Times New Roman" w:cs="Times New Roman"/>
          <w:sz w:val="24"/>
          <w:szCs w:val="24"/>
        </w:rPr>
        <w:t>ISP’s</w:t>
      </w:r>
      <w:r w:rsidR="00AB352B">
        <w:rPr>
          <w:rFonts w:ascii="Times New Roman" w:hAnsi="Times New Roman" w:cs="Times New Roman"/>
          <w:sz w:val="24"/>
          <w:szCs w:val="24"/>
        </w:rPr>
        <w:t xml:space="preserve"> </w:t>
      </w:r>
      <w:r w:rsidR="00C16395">
        <w:rPr>
          <w:rFonts w:ascii="Times New Roman" w:hAnsi="Times New Roman" w:cs="Times New Roman"/>
          <w:sz w:val="24"/>
          <w:szCs w:val="24"/>
        </w:rPr>
        <w:t>sustained challenge</w:t>
      </w:r>
      <w:r w:rsidR="00AB352B">
        <w:rPr>
          <w:rFonts w:ascii="Times New Roman" w:hAnsi="Times New Roman" w:cs="Times New Roman"/>
          <w:sz w:val="24"/>
          <w:szCs w:val="24"/>
        </w:rPr>
        <w:t xml:space="preserve"> </w:t>
      </w:r>
      <w:r w:rsidR="00662B2B">
        <w:rPr>
          <w:rFonts w:ascii="Times New Roman" w:hAnsi="Times New Roman" w:cs="Times New Roman"/>
          <w:sz w:val="24"/>
          <w:szCs w:val="24"/>
        </w:rPr>
        <w:t>area(s)</w:t>
      </w:r>
      <w:r w:rsidR="00AB352B">
        <w:rPr>
          <w:rFonts w:ascii="Times New Roman" w:hAnsi="Times New Roman" w:cs="Times New Roman"/>
          <w:sz w:val="24"/>
          <w:szCs w:val="24"/>
        </w:rPr>
        <w:t xml:space="preserve"> under the </w:t>
      </w:r>
      <w:r w:rsidR="0097275F">
        <w:rPr>
          <w:rFonts w:ascii="Times New Roman" w:hAnsi="Times New Roman" w:cs="Times New Roman"/>
          <w:sz w:val="24"/>
          <w:szCs w:val="24"/>
        </w:rPr>
        <w:t>BEAD program</w:t>
      </w:r>
      <w:r w:rsidR="00AB352B">
        <w:rPr>
          <w:rFonts w:ascii="Times New Roman" w:hAnsi="Times New Roman" w:cs="Times New Roman"/>
          <w:sz w:val="24"/>
          <w:szCs w:val="24"/>
        </w:rPr>
        <w:t xml:space="preserve"> (</w:t>
      </w:r>
      <w:r w:rsidR="004C7586">
        <w:rPr>
          <w:rFonts w:ascii="Times New Roman" w:hAnsi="Times New Roman" w:cs="Times New Roman"/>
          <w:sz w:val="24"/>
          <w:szCs w:val="24"/>
        </w:rPr>
        <w:t xml:space="preserve">the </w:t>
      </w:r>
      <w:r w:rsidR="00AB352B">
        <w:rPr>
          <w:rFonts w:ascii="Times New Roman" w:hAnsi="Times New Roman" w:cs="Times New Roman"/>
          <w:sz w:val="24"/>
          <w:szCs w:val="24"/>
        </w:rPr>
        <w:t>“</w:t>
      </w:r>
      <w:r w:rsidRPr="00642D5F">
        <w:rPr>
          <w:rFonts w:ascii="Times New Roman" w:hAnsi="Times New Roman" w:cs="Times New Roman"/>
          <w:sz w:val="24"/>
          <w:szCs w:val="24"/>
        </w:rPr>
        <w:t xml:space="preserve"> </w:t>
      </w:r>
      <w:r w:rsidRPr="004C7586">
        <w:rPr>
          <w:rFonts w:ascii="Times New Roman" w:hAnsi="Times New Roman" w:cs="Times New Roman"/>
          <w:b/>
          <w:bCs/>
          <w:sz w:val="24"/>
          <w:szCs w:val="24"/>
        </w:rPr>
        <w:t>Project</w:t>
      </w:r>
      <w:r w:rsidR="00AB352B">
        <w:rPr>
          <w:rFonts w:ascii="Times New Roman" w:hAnsi="Times New Roman" w:cs="Times New Roman"/>
          <w:sz w:val="24"/>
          <w:szCs w:val="24"/>
        </w:rPr>
        <w:t>”)</w:t>
      </w:r>
      <w:r w:rsidRPr="00642D5F">
        <w:rPr>
          <w:rFonts w:ascii="Times New Roman" w:hAnsi="Times New Roman" w:cs="Times New Roman"/>
          <w:sz w:val="24"/>
          <w:szCs w:val="24"/>
        </w:rPr>
        <w:t xml:space="preserve"> on or before </w:t>
      </w:r>
      <w:r w:rsidR="00FF1A48" w:rsidRPr="00642D5F">
        <w:rPr>
          <w:rFonts w:ascii="Times New Roman" w:hAnsi="Times New Roman" w:cs="Times New Roman"/>
          <w:sz w:val="24"/>
          <w:szCs w:val="24"/>
        </w:rPr>
        <w:t>December 31, 2025, and</w:t>
      </w:r>
      <w:r w:rsidR="00AF6F90" w:rsidRPr="00642D5F">
        <w:rPr>
          <w:rFonts w:ascii="Times New Roman" w:hAnsi="Times New Roman" w:cs="Times New Roman"/>
          <w:sz w:val="24"/>
          <w:szCs w:val="24"/>
        </w:rPr>
        <w:t xml:space="preserve"> </w:t>
      </w:r>
      <w:r w:rsidR="006864DA" w:rsidRPr="00642D5F">
        <w:rPr>
          <w:rFonts w:ascii="Times New Roman" w:hAnsi="Times New Roman" w:cs="Times New Roman"/>
          <w:sz w:val="24"/>
          <w:szCs w:val="24"/>
        </w:rPr>
        <w:t>ISP</w:t>
      </w:r>
      <w:r w:rsidRPr="00642D5F">
        <w:rPr>
          <w:rFonts w:ascii="Times New Roman" w:hAnsi="Times New Roman" w:cs="Times New Roman"/>
          <w:sz w:val="24"/>
          <w:szCs w:val="24"/>
        </w:rPr>
        <w:t xml:space="preserve"> shall begin work on the Project </w:t>
      </w:r>
      <w:r w:rsidR="004F6A1F" w:rsidRPr="00642D5F">
        <w:rPr>
          <w:rFonts w:ascii="Times New Roman" w:hAnsi="Times New Roman" w:cs="Times New Roman"/>
          <w:sz w:val="24"/>
          <w:szCs w:val="24"/>
        </w:rPr>
        <w:t>within two (2) business days following the execution of this MO</w:t>
      </w:r>
      <w:r w:rsidR="00E77A03">
        <w:rPr>
          <w:rFonts w:ascii="Times New Roman" w:hAnsi="Times New Roman" w:cs="Times New Roman"/>
          <w:sz w:val="24"/>
          <w:szCs w:val="24"/>
        </w:rPr>
        <w:t>A</w:t>
      </w:r>
      <w:r w:rsidR="004F6A1F" w:rsidRPr="00642D5F">
        <w:rPr>
          <w:rFonts w:ascii="Times New Roman" w:hAnsi="Times New Roman" w:cs="Times New Roman"/>
          <w:sz w:val="24"/>
          <w:szCs w:val="24"/>
        </w:rPr>
        <w:t xml:space="preserve"> by the Parties</w:t>
      </w:r>
      <w:r w:rsidR="00AF6F90" w:rsidRPr="00642D5F">
        <w:rPr>
          <w:rFonts w:ascii="Times New Roman" w:hAnsi="Times New Roman" w:cs="Times New Roman"/>
          <w:sz w:val="24"/>
          <w:szCs w:val="24"/>
        </w:rPr>
        <w:t xml:space="preserve"> without the need of any other notice to proceed</w:t>
      </w:r>
      <w:r w:rsidR="004F6A1F" w:rsidRPr="00642D5F">
        <w:rPr>
          <w:rFonts w:ascii="Times New Roman" w:hAnsi="Times New Roman" w:cs="Times New Roman"/>
          <w:sz w:val="24"/>
          <w:szCs w:val="24"/>
        </w:rPr>
        <w:t xml:space="preserve">.  ISP </w:t>
      </w:r>
      <w:r w:rsidRPr="00642D5F">
        <w:rPr>
          <w:rFonts w:ascii="Times New Roman" w:hAnsi="Times New Roman" w:cs="Times New Roman"/>
          <w:sz w:val="24"/>
          <w:szCs w:val="24"/>
        </w:rPr>
        <w:t xml:space="preserve">shall </w:t>
      </w:r>
      <w:r w:rsidR="004F6A1F" w:rsidRPr="00642D5F">
        <w:rPr>
          <w:rFonts w:ascii="Times New Roman" w:hAnsi="Times New Roman" w:cs="Times New Roman"/>
          <w:sz w:val="24"/>
          <w:szCs w:val="24"/>
        </w:rPr>
        <w:t xml:space="preserve">proceed to diligently </w:t>
      </w:r>
      <w:proofErr w:type="gramStart"/>
      <w:r w:rsidR="004F6A1F" w:rsidRPr="00642D5F">
        <w:rPr>
          <w:rFonts w:ascii="Times New Roman" w:hAnsi="Times New Roman" w:cs="Times New Roman"/>
          <w:sz w:val="24"/>
          <w:szCs w:val="24"/>
        </w:rPr>
        <w:t xml:space="preserve">prosecute the work of </w:t>
      </w:r>
      <w:r w:rsidRPr="00642D5F">
        <w:rPr>
          <w:rFonts w:ascii="Times New Roman" w:hAnsi="Times New Roman" w:cs="Times New Roman"/>
          <w:sz w:val="24"/>
          <w:szCs w:val="24"/>
        </w:rPr>
        <w:t xml:space="preserve">the Project </w:t>
      </w:r>
      <w:r w:rsidR="004F6A1F" w:rsidRPr="00642D5F">
        <w:rPr>
          <w:rFonts w:ascii="Times New Roman" w:hAnsi="Times New Roman" w:cs="Times New Roman"/>
          <w:sz w:val="24"/>
          <w:szCs w:val="24"/>
        </w:rPr>
        <w:t>at all times</w:t>
      </w:r>
      <w:proofErr w:type="gramEnd"/>
      <w:r w:rsidRPr="00642D5F">
        <w:rPr>
          <w:rFonts w:ascii="Times New Roman" w:hAnsi="Times New Roman" w:cs="Times New Roman"/>
          <w:sz w:val="24"/>
          <w:szCs w:val="24"/>
        </w:rPr>
        <w:t>.</w:t>
      </w:r>
      <w:r w:rsidR="003B2A84" w:rsidRPr="00642D5F">
        <w:rPr>
          <w:rFonts w:ascii="Times New Roman" w:hAnsi="Times New Roman" w:cs="Times New Roman"/>
          <w:sz w:val="24"/>
          <w:szCs w:val="24"/>
        </w:rPr>
        <w:t xml:space="preserve">  Time shall be of the essence for </w:t>
      </w:r>
      <w:r w:rsidR="003E40A5" w:rsidRPr="00642D5F">
        <w:rPr>
          <w:rFonts w:ascii="Times New Roman" w:hAnsi="Times New Roman" w:cs="Times New Roman"/>
          <w:sz w:val="24"/>
          <w:szCs w:val="24"/>
        </w:rPr>
        <w:t xml:space="preserve">as to </w:t>
      </w:r>
      <w:proofErr w:type="gramStart"/>
      <w:r w:rsidR="003E40A5" w:rsidRPr="00642D5F">
        <w:rPr>
          <w:rFonts w:ascii="Times New Roman" w:hAnsi="Times New Roman" w:cs="Times New Roman"/>
          <w:sz w:val="24"/>
          <w:szCs w:val="24"/>
        </w:rPr>
        <w:t>all of</w:t>
      </w:r>
      <w:proofErr w:type="gramEnd"/>
      <w:r w:rsidR="003E40A5" w:rsidRPr="00642D5F">
        <w:rPr>
          <w:rFonts w:ascii="Times New Roman" w:hAnsi="Times New Roman" w:cs="Times New Roman"/>
          <w:sz w:val="24"/>
          <w:szCs w:val="24"/>
        </w:rPr>
        <w:t xml:space="preserve"> the ISP</w:t>
      </w:r>
      <w:r w:rsidR="00485CAF" w:rsidRPr="00642D5F">
        <w:rPr>
          <w:rFonts w:ascii="Times New Roman" w:hAnsi="Times New Roman" w:cs="Times New Roman"/>
          <w:sz w:val="24"/>
          <w:szCs w:val="24"/>
        </w:rPr>
        <w:t>’</w:t>
      </w:r>
      <w:r w:rsidR="003E40A5" w:rsidRPr="00642D5F">
        <w:rPr>
          <w:rFonts w:ascii="Times New Roman" w:hAnsi="Times New Roman" w:cs="Times New Roman"/>
          <w:sz w:val="24"/>
          <w:szCs w:val="24"/>
        </w:rPr>
        <w:t>s obligation</w:t>
      </w:r>
      <w:r w:rsidR="00485CAF" w:rsidRPr="00642D5F">
        <w:rPr>
          <w:rFonts w:ascii="Times New Roman" w:hAnsi="Times New Roman" w:cs="Times New Roman"/>
          <w:sz w:val="24"/>
          <w:szCs w:val="24"/>
        </w:rPr>
        <w:t>s</w:t>
      </w:r>
      <w:r w:rsidR="003E40A5" w:rsidRPr="00642D5F">
        <w:rPr>
          <w:rFonts w:ascii="Times New Roman" w:hAnsi="Times New Roman" w:cs="Times New Roman"/>
          <w:sz w:val="24"/>
          <w:szCs w:val="24"/>
        </w:rPr>
        <w:t xml:space="preserve"> under this MO</w:t>
      </w:r>
      <w:r w:rsidR="00E77A03">
        <w:rPr>
          <w:rFonts w:ascii="Times New Roman" w:hAnsi="Times New Roman" w:cs="Times New Roman"/>
          <w:sz w:val="24"/>
          <w:szCs w:val="24"/>
        </w:rPr>
        <w:t>A</w:t>
      </w:r>
      <w:r w:rsidR="003B2A84" w:rsidRPr="00642D5F">
        <w:rPr>
          <w:rFonts w:ascii="Times New Roman" w:hAnsi="Times New Roman" w:cs="Times New Roman"/>
          <w:sz w:val="24"/>
          <w:szCs w:val="24"/>
        </w:rPr>
        <w:t>.</w:t>
      </w:r>
      <w:r w:rsidR="00C44BAC" w:rsidRPr="00642D5F">
        <w:rPr>
          <w:rFonts w:ascii="Times New Roman" w:hAnsi="Times New Roman" w:cs="Times New Roman"/>
          <w:sz w:val="24"/>
          <w:szCs w:val="24"/>
        </w:rPr>
        <w:t xml:space="preserve">  ISP agrees to provide </w:t>
      </w:r>
      <w:r w:rsidR="00FF1A48" w:rsidRPr="00642D5F">
        <w:rPr>
          <w:rFonts w:ascii="Times New Roman" w:hAnsi="Times New Roman" w:cs="Times New Roman"/>
          <w:sz w:val="24"/>
          <w:szCs w:val="24"/>
        </w:rPr>
        <w:t>GTA</w:t>
      </w:r>
      <w:r w:rsidR="00C44BAC" w:rsidRPr="00642D5F">
        <w:rPr>
          <w:rFonts w:ascii="Times New Roman" w:hAnsi="Times New Roman" w:cs="Times New Roman"/>
          <w:sz w:val="24"/>
          <w:szCs w:val="24"/>
        </w:rPr>
        <w:t xml:space="preserve"> </w:t>
      </w:r>
      <w:proofErr w:type="gramStart"/>
      <w:r w:rsidR="00C44BAC" w:rsidRPr="00642D5F">
        <w:rPr>
          <w:rFonts w:ascii="Times New Roman" w:hAnsi="Times New Roman" w:cs="Times New Roman"/>
          <w:sz w:val="24"/>
          <w:szCs w:val="24"/>
        </w:rPr>
        <w:t>any and all</w:t>
      </w:r>
      <w:proofErr w:type="gramEnd"/>
      <w:r w:rsidR="00C44BAC" w:rsidRPr="00642D5F">
        <w:rPr>
          <w:rFonts w:ascii="Times New Roman" w:hAnsi="Times New Roman" w:cs="Times New Roman"/>
          <w:sz w:val="24"/>
          <w:szCs w:val="24"/>
        </w:rPr>
        <w:t xml:space="preserve"> information and documents which </w:t>
      </w:r>
      <w:r w:rsidR="00FF1A48" w:rsidRPr="00642D5F">
        <w:rPr>
          <w:rFonts w:ascii="Times New Roman" w:hAnsi="Times New Roman" w:cs="Times New Roman"/>
          <w:sz w:val="24"/>
          <w:szCs w:val="24"/>
        </w:rPr>
        <w:t>GTA</w:t>
      </w:r>
      <w:r w:rsidR="00C44BAC" w:rsidRPr="00642D5F">
        <w:rPr>
          <w:rFonts w:ascii="Times New Roman" w:hAnsi="Times New Roman" w:cs="Times New Roman"/>
          <w:sz w:val="24"/>
          <w:szCs w:val="24"/>
        </w:rPr>
        <w:t xml:space="preserve"> may request, from time to time, in connection with ISP’s ability to promptly commence work on the Project and to prosecute the work of the Project diligently, including, without limitation, on the subjects of acquisition of rights, design, financing, procurement of labor, materials and equipment, permitting, and required approvals. </w:t>
      </w:r>
      <w:r w:rsidR="00C44BAC" w:rsidRPr="00642D5F">
        <w:rPr>
          <w:rFonts w:ascii="Times New Roman" w:hAnsi="Times New Roman" w:cs="Times New Roman"/>
          <w:sz w:val="24"/>
          <w:szCs w:val="24"/>
          <w:u w:val="single"/>
        </w:rPr>
        <w:t xml:space="preserve"> </w:t>
      </w:r>
    </w:p>
    <w:p w14:paraId="064250BC" w14:textId="77777777" w:rsidR="004D3EAA" w:rsidRPr="00642D5F" w:rsidRDefault="004D3EAA" w:rsidP="002146B6">
      <w:pPr>
        <w:pStyle w:val="ListParagraph"/>
        <w:spacing w:line="240" w:lineRule="auto"/>
        <w:jc w:val="both"/>
        <w:rPr>
          <w:rFonts w:ascii="Times New Roman" w:hAnsi="Times New Roman" w:cs="Times New Roman"/>
          <w:sz w:val="24"/>
          <w:szCs w:val="24"/>
        </w:rPr>
      </w:pPr>
    </w:p>
    <w:p w14:paraId="57AF35DA" w14:textId="6D043FB9" w:rsidR="00AF6F90" w:rsidRPr="00642D5F" w:rsidRDefault="00AF6F90" w:rsidP="003659E1">
      <w:pPr>
        <w:pStyle w:val="ListParagraph"/>
        <w:numPr>
          <w:ilvl w:val="0"/>
          <w:numId w:val="4"/>
        </w:numPr>
        <w:spacing w:line="240" w:lineRule="auto"/>
        <w:ind w:left="0" w:firstLine="720"/>
        <w:jc w:val="both"/>
        <w:rPr>
          <w:rFonts w:ascii="Times New Roman" w:hAnsi="Times New Roman" w:cs="Times New Roman"/>
          <w:sz w:val="24"/>
          <w:szCs w:val="24"/>
        </w:rPr>
      </w:pPr>
      <w:r w:rsidRPr="00642D5F">
        <w:rPr>
          <w:rFonts w:ascii="Times New Roman" w:hAnsi="Times New Roman" w:cs="Times New Roman"/>
          <w:sz w:val="24"/>
          <w:szCs w:val="24"/>
          <w:u w:val="single"/>
        </w:rPr>
        <w:t>Extensions of Time</w:t>
      </w:r>
      <w:r w:rsidRPr="00642D5F">
        <w:rPr>
          <w:rFonts w:ascii="Times New Roman" w:hAnsi="Times New Roman" w:cs="Times New Roman"/>
          <w:sz w:val="24"/>
          <w:szCs w:val="24"/>
        </w:rPr>
        <w:t>.  ISP shall not be entitled to any extensions of time</w:t>
      </w:r>
      <w:r w:rsidR="00D34517" w:rsidRPr="00642D5F">
        <w:rPr>
          <w:rFonts w:ascii="Times New Roman" w:hAnsi="Times New Roman" w:cs="Times New Roman"/>
          <w:sz w:val="24"/>
          <w:szCs w:val="24"/>
        </w:rPr>
        <w:t>.</w:t>
      </w:r>
      <w:r w:rsidR="003F3C7D" w:rsidRPr="00642D5F">
        <w:rPr>
          <w:rFonts w:ascii="Times New Roman" w:hAnsi="Times New Roman" w:cs="Times New Roman"/>
          <w:sz w:val="24"/>
          <w:szCs w:val="24"/>
        </w:rPr>
        <w:t xml:space="preserve">  </w:t>
      </w:r>
      <w:r w:rsidR="00E77075" w:rsidRPr="00642D5F">
        <w:rPr>
          <w:rFonts w:ascii="Times New Roman" w:hAnsi="Times New Roman" w:cs="Times New Roman"/>
          <w:sz w:val="24"/>
          <w:szCs w:val="24"/>
        </w:rPr>
        <w:t xml:space="preserve">    </w:t>
      </w:r>
    </w:p>
    <w:p w14:paraId="10E0249D" w14:textId="3ECAE5D3" w:rsidR="004D3EAA" w:rsidRPr="00642D5F" w:rsidRDefault="004D3EAA" w:rsidP="00D34517">
      <w:pPr>
        <w:spacing w:line="240" w:lineRule="auto"/>
        <w:jc w:val="both"/>
        <w:rPr>
          <w:rFonts w:ascii="Times New Roman" w:hAnsi="Times New Roman" w:cs="Times New Roman"/>
          <w:sz w:val="24"/>
          <w:szCs w:val="24"/>
          <w:u w:val="single"/>
        </w:rPr>
      </w:pPr>
    </w:p>
    <w:p w14:paraId="144D4CA8" w14:textId="31DE58B4" w:rsidR="00071E66" w:rsidRPr="00642D5F" w:rsidRDefault="00071E66" w:rsidP="00AF6F90">
      <w:pPr>
        <w:pStyle w:val="ListParagraph"/>
        <w:numPr>
          <w:ilvl w:val="0"/>
          <w:numId w:val="4"/>
        </w:numPr>
        <w:spacing w:line="240" w:lineRule="auto"/>
        <w:ind w:left="0" w:firstLine="720"/>
        <w:jc w:val="both"/>
        <w:rPr>
          <w:rFonts w:ascii="Times New Roman" w:hAnsi="Times New Roman" w:cs="Times New Roman"/>
          <w:sz w:val="24"/>
          <w:szCs w:val="24"/>
        </w:rPr>
      </w:pPr>
      <w:r w:rsidRPr="00642D5F">
        <w:rPr>
          <w:rFonts w:ascii="Times New Roman" w:hAnsi="Times New Roman" w:cs="Times New Roman"/>
          <w:sz w:val="24"/>
          <w:szCs w:val="24"/>
          <w:u w:val="single"/>
        </w:rPr>
        <w:t>Inspections</w:t>
      </w:r>
      <w:r w:rsidRPr="00642D5F">
        <w:rPr>
          <w:rFonts w:ascii="Times New Roman" w:hAnsi="Times New Roman" w:cs="Times New Roman"/>
          <w:sz w:val="24"/>
          <w:szCs w:val="24"/>
        </w:rPr>
        <w:t xml:space="preserve">.  </w:t>
      </w:r>
      <w:r w:rsidR="00FF1A48" w:rsidRPr="00642D5F">
        <w:rPr>
          <w:rFonts w:ascii="Times New Roman" w:hAnsi="Times New Roman" w:cs="Times New Roman"/>
          <w:sz w:val="24"/>
          <w:szCs w:val="24"/>
        </w:rPr>
        <w:t>GTA</w:t>
      </w:r>
      <w:r w:rsidRPr="00642D5F">
        <w:rPr>
          <w:rFonts w:ascii="Times New Roman" w:hAnsi="Times New Roman" w:cs="Times New Roman"/>
          <w:sz w:val="24"/>
          <w:szCs w:val="24"/>
        </w:rPr>
        <w:t xml:space="preserve"> </w:t>
      </w:r>
      <w:r w:rsidR="00FB41D4" w:rsidRPr="00642D5F">
        <w:rPr>
          <w:rFonts w:ascii="Times New Roman" w:hAnsi="Times New Roman" w:cs="Times New Roman"/>
          <w:sz w:val="24"/>
          <w:szCs w:val="24"/>
        </w:rPr>
        <w:t xml:space="preserve">or its </w:t>
      </w:r>
      <w:proofErr w:type="gramStart"/>
      <w:r w:rsidR="00FB41D4" w:rsidRPr="00642D5F">
        <w:rPr>
          <w:rFonts w:ascii="Times New Roman" w:hAnsi="Times New Roman" w:cs="Times New Roman"/>
          <w:sz w:val="24"/>
          <w:szCs w:val="24"/>
        </w:rPr>
        <w:t>designee</w:t>
      </w:r>
      <w:proofErr w:type="gramEnd"/>
      <w:r w:rsidR="00FB41D4" w:rsidRPr="00642D5F">
        <w:rPr>
          <w:rFonts w:ascii="Times New Roman" w:hAnsi="Times New Roman" w:cs="Times New Roman"/>
          <w:sz w:val="24"/>
          <w:szCs w:val="24"/>
        </w:rPr>
        <w:t xml:space="preserve"> </w:t>
      </w:r>
      <w:r w:rsidRPr="00642D5F">
        <w:rPr>
          <w:rFonts w:ascii="Times New Roman" w:hAnsi="Times New Roman" w:cs="Times New Roman"/>
          <w:sz w:val="24"/>
          <w:szCs w:val="24"/>
        </w:rPr>
        <w:t>shall have the right</w:t>
      </w:r>
      <w:r w:rsidR="00E3782B" w:rsidRPr="00642D5F">
        <w:rPr>
          <w:rFonts w:ascii="Times New Roman" w:hAnsi="Times New Roman" w:cs="Times New Roman"/>
          <w:sz w:val="24"/>
          <w:szCs w:val="24"/>
        </w:rPr>
        <w:t>,</w:t>
      </w:r>
      <w:r w:rsidRPr="00642D5F">
        <w:rPr>
          <w:rFonts w:ascii="Times New Roman" w:hAnsi="Times New Roman" w:cs="Times New Roman"/>
          <w:sz w:val="24"/>
          <w:szCs w:val="24"/>
        </w:rPr>
        <w:t xml:space="preserve"> but not the obligation to inspect the Project and the work performed and labor, materials and equipment supplied </w:t>
      </w:r>
      <w:proofErr w:type="gramStart"/>
      <w:r w:rsidRPr="00642D5F">
        <w:rPr>
          <w:rFonts w:ascii="Times New Roman" w:hAnsi="Times New Roman" w:cs="Times New Roman"/>
          <w:sz w:val="24"/>
          <w:szCs w:val="24"/>
        </w:rPr>
        <w:t>in the course of</w:t>
      </w:r>
      <w:proofErr w:type="gramEnd"/>
      <w:r w:rsidRPr="00642D5F">
        <w:rPr>
          <w:rFonts w:ascii="Times New Roman" w:hAnsi="Times New Roman" w:cs="Times New Roman"/>
          <w:sz w:val="24"/>
          <w:szCs w:val="24"/>
        </w:rPr>
        <w:t xml:space="preserve"> the prosecution of the Project.  </w:t>
      </w:r>
      <w:r w:rsidR="00FF1A48" w:rsidRPr="00642D5F">
        <w:rPr>
          <w:rFonts w:ascii="Times New Roman" w:hAnsi="Times New Roman" w:cs="Times New Roman"/>
          <w:sz w:val="24"/>
          <w:szCs w:val="24"/>
        </w:rPr>
        <w:t>GTA</w:t>
      </w:r>
      <w:r w:rsidRPr="00642D5F">
        <w:rPr>
          <w:rFonts w:ascii="Times New Roman" w:hAnsi="Times New Roman" w:cs="Times New Roman"/>
          <w:sz w:val="24"/>
          <w:szCs w:val="24"/>
        </w:rPr>
        <w:t xml:space="preserve"> will use best efforts to provide reasonable advance </w:t>
      </w:r>
      <w:r w:rsidRPr="00642D5F">
        <w:rPr>
          <w:rFonts w:ascii="Times New Roman" w:hAnsi="Times New Roman" w:cs="Times New Roman"/>
          <w:sz w:val="24"/>
          <w:szCs w:val="24"/>
        </w:rPr>
        <w:lastRenderedPageBreak/>
        <w:t xml:space="preserve">notice of inspections absent a finding of need by </w:t>
      </w:r>
      <w:r w:rsidR="00FF1A48" w:rsidRPr="00642D5F">
        <w:rPr>
          <w:rFonts w:ascii="Times New Roman" w:hAnsi="Times New Roman" w:cs="Times New Roman"/>
          <w:sz w:val="24"/>
          <w:szCs w:val="24"/>
        </w:rPr>
        <w:t>GTA</w:t>
      </w:r>
      <w:r w:rsidRPr="00642D5F">
        <w:rPr>
          <w:rFonts w:ascii="Times New Roman" w:hAnsi="Times New Roman" w:cs="Times New Roman"/>
          <w:sz w:val="24"/>
          <w:szCs w:val="24"/>
        </w:rPr>
        <w:t xml:space="preserve"> for an inspection without advance notice.  </w:t>
      </w:r>
      <w:r w:rsidR="00FF1A48" w:rsidRPr="00642D5F">
        <w:rPr>
          <w:rFonts w:ascii="Times New Roman" w:hAnsi="Times New Roman" w:cs="Times New Roman"/>
          <w:sz w:val="24"/>
          <w:szCs w:val="24"/>
        </w:rPr>
        <w:t>GTA</w:t>
      </w:r>
      <w:r w:rsidRPr="00642D5F">
        <w:rPr>
          <w:rFonts w:ascii="Times New Roman" w:hAnsi="Times New Roman" w:cs="Times New Roman"/>
          <w:sz w:val="24"/>
          <w:szCs w:val="24"/>
        </w:rPr>
        <w:t xml:space="preserve"> shall have the right to make inspections without notice should it conclude in its sole and absolute discretion that such inspections are necessary.  </w:t>
      </w:r>
    </w:p>
    <w:p w14:paraId="7D6EBE2A" w14:textId="77777777" w:rsidR="00071E66" w:rsidRPr="00642D5F" w:rsidRDefault="00071E66" w:rsidP="00AF6F90">
      <w:pPr>
        <w:pStyle w:val="ListParagraph"/>
        <w:spacing w:line="240" w:lineRule="auto"/>
        <w:jc w:val="both"/>
        <w:rPr>
          <w:rFonts w:ascii="Times New Roman" w:hAnsi="Times New Roman" w:cs="Times New Roman"/>
          <w:sz w:val="24"/>
          <w:szCs w:val="24"/>
          <w:u w:val="single"/>
        </w:rPr>
      </w:pPr>
    </w:p>
    <w:p w14:paraId="2F3EDB54" w14:textId="72067B4E" w:rsidR="009D50C3" w:rsidRPr="00642D5F" w:rsidRDefault="00071E66" w:rsidP="00AF6F90">
      <w:pPr>
        <w:pStyle w:val="ListParagraph"/>
        <w:numPr>
          <w:ilvl w:val="0"/>
          <w:numId w:val="4"/>
        </w:numPr>
        <w:spacing w:line="240" w:lineRule="auto"/>
        <w:ind w:left="0" w:firstLine="720"/>
        <w:jc w:val="both"/>
        <w:rPr>
          <w:rFonts w:ascii="Times New Roman" w:hAnsi="Times New Roman" w:cs="Times New Roman"/>
          <w:sz w:val="24"/>
          <w:szCs w:val="24"/>
        </w:rPr>
      </w:pPr>
      <w:r w:rsidRPr="00642D5F">
        <w:rPr>
          <w:rFonts w:ascii="Times New Roman" w:hAnsi="Times New Roman" w:cs="Times New Roman"/>
          <w:sz w:val="24"/>
          <w:szCs w:val="24"/>
          <w:u w:val="single"/>
        </w:rPr>
        <w:t>Reporting Requirements</w:t>
      </w:r>
      <w:r w:rsidR="00766F28" w:rsidRPr="00642D5F">
        <w:rPr>
          <w:rFonts w:ascii="Times New Roman" w:hAnsi="Times New Roman" w:cs="Times New Roman"/>
          <w:sz w:val="24"/>
          <w:szCs w:val="24"/>
        </w:rPr>
        <w:t xml:space="preserve">. </w:t>
      </w:r>
      <w:r w:rsidR="00957AF2" w:rsidRPr="00642D5F">
        <w:rPr>
          <w:rFonts w:ascii="Times New Roman" w:hAnsi="Times New Roman" w:cs="Times New Roman"/>
          <w:sz w:val="24"/>
          <w:szCs w:val="24"/>
        </w:rPr>
        <w:t>ISP</w:t>
      </w:r>
      <w:r w:rsidR="00D16E34" w:rsidRPr="00642D5F">
        <w:rPr>
          <w:rFonts w:ascii="Times New Roman" w:hAnsi="Times New Roman" w:cs="Times New Roman"/>
          <w:sz w:val="24"/>
          <w:szCs w:val="24"/>
        </w:rPr>
        <w:t xml:space="preserve"> </w:t>
      </w:r>
      <w:r w:rsidR="009D50C3" w:rsidRPr="00642D5F">
        <w:rPr>
          <w:rFonts w:ascii="Times New Roman" w:hAnsi="Times New Roman" w:cs="Times New Roman"/>
          <w:sz w:val="24"/>
          <w:szCs w:val="24"/>
        </w:rPr>
        <w:t xml:space="preserve">shall provide </w:t>
      </w:r>
      <w:r w:rsidR="00FF1A48" w:rsidRPr="00642D5F">
        <w:rPr>
          <w:rFonts w:ascii="Times New Roman" w:hAnsi="Times New Roman" w:cs="Times New Roman"/>
          <w:sz w:val="24"/>
          <w:szCs w:val="24"/>
        </w:rPr>
        <w:t>GTA</w:t>
      </w:r>
      <w:r w:rsidR="009D50C3" w:rsidRPr="00642D5F">
        <w:rPr>
          <w:rFonts w:ascii="Times New Roman" w:hAnsi="Times New Roman" w:cs="Times New Roman"/>
          <w:sz w:val="24"/>
          <w:szCs w:val="24"/>
        </w:rPr>
        <w:t xml:space="preserve"> </w:t>
      </w:r>
      <w:r w:rsidR="00FF1A48" w:rsidRPr="00642D5F">
        <w:rPr>
          <w:rFonts w:ascii="Times New Roman" w:hAnsi="Times New Roman" w:cs="Times New Roman"/>
          <w:sz w:val="24"/>
          <w:szCs w:val="24"/>
        </w:rPr>
        <w:t>quarterly</w:t>
      </w:r>
      <w:r w:rsidR="009D50C3" w:rsidRPr="00642D5F">
        <w:rPr>
          <w:rFonts w:ascii="Times New Roman" w:hAnsi="Times New Roman" w:cs="Times New Roman"/>
          <w:sz w:val="24"/>
          <w:szCs w:val="24"/>
        </w:rPr>
        <w:t xml:space="preserve"> updates </w:t>
      </w:r>
      <w:r w:rsidR="00957AF2" w:rsidRPr="00642D5F">
        <w:rPr>
          <w:rFonts w:ascii="Times New Roman" w:hAnsi="Times New Roman" w:cs="Times New Roman"/>
          <w:sz w:val="24"/>
          <w:szCs w:val="24"/>
        </w:rPr>
        <w:t xml:space="preserve">in writing </w:t>
      </w:r>
      <w:r w:rsidR="009D50C3" w:rsidRPr="00642D5F">
        <w:rPr>
          <w:rFonts w:ascii="Times New Roman" w:hAnsi="Times New Roman" w:cs="Times New Roman"/>
          <w:sz w:val="24"/>
          <w:szCs w:val="24"/>
        </w:rPr>
        <w:t xml:space="preserve">on the status of </w:t>
      </w:r>
      <w:r w:rsidR="00957AF2" w:rsidRPr="00642D5F">
        <w:rPr>
          <w:rFonts w:ascii="Times New Roman" w:hAnsi="Times New Roman" w:cs="Times New Roman"/>
          <w:sz w:val="24"/>
          <w:szCs w:val="24"/>
        </w:rPr>
        <w:t>construction of the Project</w:t>
      </w:r>
      <w:r w:rsidR="001B7A6C" w:rsidRPr="00642D5F">
        <w:rPr>
          <w:rFonts w:ascii="Times New Roman" w:hAnsi="Times New Roman" w:cs="Times New Roman"/>
          <w:sz w:val="24"/>
          <w:szCs w:val="24"/>
        </w:rPr>
        <w:t>, with the first report being due to GTA on</w:t>
      </w:r>
      <w:r w:rsidR="009D50C3" w:rsidRPr="00642D5F">
        <w:rPr>
          <w:rFonts w:ascii="Times New Roman" w:hAnsi="Times New Roman" w:cs="Times New Roman"/>
          <w:sz w:val="24"/>
          <w:szCs w:val="24"/>
        </w:rPr>
        <w:t xml:space="preserve"> </w:t>
      </w:r>
      <w:r w:rsidR="00FF1A48" w:rsidRPr="00642D5F">
        <w:rPr>
          <w:rFonts w:ascii="Times New Roman" w:hAnsi="Times New Roman" w:cs="Times New Roman"/>
          <w:sz w:val="24"/>
          <w:szCs w:val="24"/>
        </w:rPr>
        <w:t>July 1</w:t>
      </w:r>
      <w:r w:rsidR="00997C3E" w:rsidRPr="00642D5F">
        <w:rPr>
          <w:rFonts w:ascii="Times New Roman" w:hAnsi="Times New Roman" w:cs="Times New Roman"/>
          <w:sz w:val="24"/>
          <w:szCs w:val="24"/>
        </w:rPr>
        <w:t>, 2024</w:t>
      </w:r>
      <w:r w:rsidR="009D50C3" w:rsidRPr="00642D5F">
        <w:rPr>
          <w:rFonts w:ascii="Times New Roman" w:hAnsi="Times New Roman" w:cs="Times New Roman"/>
          <w:sz w:val="24"/>
          <w:szCs w:val="24"/>
        </w:rPr>
        <w:t>. The updates shall include, but not be limited to</w:t>
      </w:r>
      <w:r w:rsidR="00470478" w:rsidRPr="00642D5F">
        <w:rPr>
          <w:rFonts w:ascii="Times New Roman" w:hAnsi="Times New Roman" w:cs="Times New Roman"/>
          <w:sz w:val="24"/>
          <w:szCs w:val="24"/>
        </w:rPr>
        <w:t xml:space="preserve"> the following</w:t>
      </w:r>
      <w:r w:rsidR="009D50C3" w:rsidRPr="00642D5F">
        <w:rPr>
          <w:rFonts w:ascii="Times New Roman" w:hAnsi="Times New Roman" w:cs="Times New Roman"/>
          <w:sz w:val="24"/>
          <w:szCs w:val="24"/>
        </w:rPr>
        <w:t>:</w:t>
      </w:r>
    </w:p>
    <w:p w14:paraId="5813AAA8" w14:textId="77777777" w:rsidR="00766F28" w:rsidRPr="00642D5F" w:rsidRDefault="00766F28" w:rsidP="00766F28">
      <w:pPr>
        <w:pStyle w:val="ListParagraph"/>
        <w:spacing w:line="240" w:lineRule="auto"/>
        <w:jc w:val="both"/>
        <w:rPr>
          <w:rFonts w:ascii="Times New Roman" w:hAnsi="Times New Roman" w:cs="Times New Roman"/>
          <w:sz w:val="24"/>
          <w:szCs w:val="24"/>
        </w:rPr>
      </w:pPr>
    </w:p>
    <w:p w14:paraId="53440FAF" w14:textId="66D9F9BF" w:rsidR="004C71D0" w:rsidRPr="004C71D0" w:rsidRDefault="009D50C3" w:rsidP="004C71D0">
      <w:pPr>
        <w:pStyle w:val="ListParagraph"/>
        <w:numPr>
          <w:ilvl w:val="0"/>
          <w:numId w:val="7"/>
        </w:numPr>
        <w:spacing w:line="240" w:lineRule="auto"/>
        <w:ind w:left="1454" w:hanging="187"/>
        <w:jc w:val="both"/>
        <w:rPr>
          <w:rFonts w:ascii="Times New Roman" w:hAnsi="Times New Roman" w:cs="Times New Roman"/>
          <w:sz w:val="24"/>
          <w:szCs w:val="24"/>
        </w:rPr>
      </w:pPr>
      <w:r w:rsidRPr="00642D5F">
        <w:rPr>
          <w:rFonts w:ascii="Times New Roman" w:hAnsi="Times New Roman" w:cs="Times New Roman"/>
          <w:sz w:val="24"/>
          <w:szCs w:val="24"/>
        </w:rPr>
        <w:t>The number of passings for which service is available;</w:t>
      </w:r>
    </w:p>
    <w:p w14:paraId="18EA5828" w14:textId="33FCEAF6" w:rsidR="004C71D0" w:rsidRDefault="002763C5" w:rsidP="001E1CCB">
      <w:pPr>
        <w:pStyle w:val="ListParagraph"/>
        <w:numPr>
          <w:ilvl w:val="0"/>
          <w:numId w:val="7"/>
        </w:numPr>
        <w:spacing w:line="240" w:lineRule="auto"/>
        <w:ind w:left="1350" w:hanging="187"/>
        <w:jc w:val="both"/>
        <w:rPr>
          <w:rFonts w:ascii="Times New Roman" w:hAnsi="Times New Roman" w:cs="Times New Roman"/>
          <w:sz w:val="24"/>
          <w:szCs w:val="24"/>
        </w:rPr>
      </w:pPr>
      <w:r w:rsidRPr="00642D5F">
        <w:rPr>
          <w:rFonts w:ascii="Times New Roman" w:hAnsi="Times New Roman" w:cs="Times New Roman"/>
          <w:sz w:val="24"/>
          <w:szCs w:val="24"/>
        </w:rPr>
        <w:t xml:space="preserve">Specific </w:t>
      </w:r>
      <w:r w:rsidR="00FF1A48" w:rsidRPr="00642D5F">
        <w:rPr>
          <w:rFonts w:ascii="Times New Roman" w:hAnsi="Times New Roman" w:cs="Times New Roman"/>
          <w:sz w:val="24"/>
          <w:szCs w:val="24"/>
        </w:rPr>
        <w:t>CostQuest fabric IDs</w:t>
      </w:r>
      <w:r w:rsidRPr="00642D5F">
        <w:rPr>
          <w:rFonts w:ascii="Times New Roman" w:hAnsi="Times New Roman" w:cs="Times New Roman"/>
          <w:sz w:val="24"/>
          <w:szCs w:val="24"/>
        </w:rPr>
        <w:t xml:space="preserve"> for each passing for which service is available</w:t>
      </w:r>
      <w:r w:rsidR="004C71D0">
        <w:rPr>
          <w:rFonts w:ascii="Times New Roman" w:hAnsi="Times New Roman" w:cs="Times New Roman"/>
          <w:sz w:val="24"/>
          <w:szCs w:val="24"/>
        </w:rPr>
        <w:t>;</w:t>
      </w:r>
    </w:p>
    <w:p w14:paraId="32D2186A" w14:textId="6F448DB2" w:rsidR="002763C5" w:rsidRPr="00642D5F" w:rsidRDefault="004C71D0" w:rsidP="001E1CCB">
      <w:pPr>
        <w:pStyle w:val="ListParagraph"/>
        <w:numPr>
          <w:ilvl w:val="0"/>
          <w:numId w:val="7"/>
        </w:numPr>
        <w:spacing w:line="240" w:lineRule="auto"/>
        <w:ind w:left="1350" w:hanging="187"/>
        <w:jc w:val="both"/>
        <w:rPr>
          <w:rFonts w:ascii="Times New Roman" w:hAnsi="Times New Roman" w:cs="Times New Roman"/>
          <w:sz w:val="24"/>
          <w:szCs w:val="24"/>
        </w:rPr>
      </w:pPr>
      <w:r>
        <w:rPr>
          <w:rFonts w:ascii="Times New Roman" w:hAnsi="Times New Roman" w:cs="Times New Roman"/>
          <w:sz w:val="24"/>
          <w:szCs w:val="24"/>
        </w:rPr>
        <w:t>Any material changes to the project schedule</w:t>
      </w:r>
      <w:r w:rsidR="002763C5" w:rsidRPr="00642D5F">
        <w:rPr>
          <w:rFonts w:ascii="Times New Roman" w:hAnsi="Times New Roman" w:cs="Times New Roman"/>
          <w:sz w:val="24"/>
          <w:szCs w:val="24"/>
        </w:rPr>
        <w:t>.</w:t>
      </w:r>
    </w:p>
    <w:p w14:paraId="08DFA11A" w14:textId="700FEB6A" w:rsidR="00071E66" w:rsidRPr="00642D5F" w:rsidRDefault="00071E66" w:rsidP="00C23C0D">
      <w:pPr>
        <w:spacing w:line="240" w:lineRule="auto"/>
        <w:jc w:val="both"/>
        <w:rPr>
          <w:rFonts w:ascii="Times New Roman" w:hAnsi="Times New Roman" w:cs="Times New Roman"/>
          <w:sz w:val="24"/>
          <w:szCs w:val="24"/>
        </w:rPr>
      </w:pPr>
    </w:p>
    <w:p w14:paraId="2DC733A0" w14:textId="2E306A9E" w:rsidR="00C23C0D" w:rsidRPr="00642D5F" w:rsidRDefault="007E5943" w:rsidP="00C23C0D">
      <w:pP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An additional final report including the information outlined above must be submitted</w:t>
      </w:r>
      <w:r w:rsidR="00FE3E56">
        <w:rPr>
          <w:rFonts w:ascii="Times New Roman" w:hAnsi="Times New Roman" w:cs="Times New Roman"/>
          <w:sz w:val="24"/>
          <w:szCs w:val="24"/>
        </w:rPr>
        <w:t xml:space="preserve"> </w:t>
      </w:r>
      <w:proofErr w:type="gramStart"/>
      <w:r w:rsidR="002534A0">
        <w:rPr>
          <w:rFonts w:ascii="Times New Roman" w:hAnsi="Times New Roman" w:cs="Times New Roman"/>
          <w:sz w:val="24"/>
          <w:szCs w:val="24"/>
        </w:rPr>
        <w:t>the earlier</w:t>
      </w:r>
      <w:proofErr w:type="gramEnd"/>
      <w:r w:rsidR="002534A0">
        <w:rPr>
          <w:rFonts w:ascii="Times New Roman" w:hAnsi="Times New Roman" w:cs="Times New Roman"/>
          <w:sz w:val="24"/>
          <w:szCs w:val="24"/>
        </w:rPr>
        <w:t xml:space="preserve"> </w:t>
      </w:r>
      <w:proofErr w:type="gramStart"/>
      <w:r w:rsidR="002534A0">
        <w:rPr>
          <w:rFonts w:ascii="Times New Roman" w:hAnsi="Times New Roman" w:cs="Times New Roman"/>
          <w:sz w:val="24"/>
          <w:szCs w:val="24"/>
        </w:rPr>
        <w:t xml:space="preserve">of </w:t>
      </w:r>
      <w:r w:rsidR="00F021E2">
        <w:rPr>
          <w:rFonts w:ascii="Times New Roman" w:hAnsi="Times New Roman" w:cs="Times New Roman"/>
          <w:sz w:val="24"/>
          <w:szCs w:val="24"/>
        </w:rPr>
        <w:t xml:space="preserve"> </w:t>
      </w:r>
      <w:r w:rsidR="00FF1A48" w:rsidRPr="00642D5F">
        <w:rPr>
          <w:rFonts w:ascii="Times New Roman" w:hAnsi="Times New Roman" w:cs="Times New Roman"/>
          <w:sz w:val="24"/>
          <w:szCs w:val="24"/>
        </w:rPr>
        <w:t>December</w:t>
      </w:r>
      <w:proofErr w:type="gramEnd"/>
      <w:r w:rsidR="00FF1A48" w:rsidRPr="00642D5F">
        <w:rPr>
          <w:rFonts w:ascii="Times New Roman" w:hAnsi="Times New Roman" w:cs="Times New Roman"/>
          <w:sz w:val="24"/>
          <w:szCs w:val="24"/>
        </w:rPr>
        <w:t xml:space="preserve"> 31, 2025 or upon </w:t>
      </w:r>
      <w:r w:rsidR="004524B7">
        <w:rPr>
          <w:rFonts w:ascii="Times New Roman" w:hAnsi="Times New Roman" w:cs="Times New Roman"/>
          <w:sz w:val="24"/>
          <w:szCs w:val="24"/>
        </w:rPr>
        <w:t xml:space="preserve">full </w:t>
      </w:r>
      <w:r w:rsidR="00FF1A48" w:rsidRPr="00642D5F">
        <w:rPr>
          <w:rFonts w:ascii="Times New Roman" w:hAnsi="Times New Roman" w:cs="Times New Roman"/>
          <w:sz w:val="24"/>
          <w:szCs w:val="24"/>
        </w:rPr>
        <w:t>complet</w:t>
      </w:r>
      <w:r w:rsidR="004524B7">
        <w:rPr>
          <w:rFonts w:ascii="Times New Roman" w:hAnsi="Times New Roman" w:cs="Times New Roman"/>
          <w:sz w:val="24"/>
          <w:szCs w:val="24"/>
        </w:rPr>
        <w:t>ion</w:t>
      </w:r>
      <w:r w:rsidR="00FF1A48" w:rsidRPr="00642D5F">
        <w:rPr>
          <w:rFonts w:ascii="Times New Roman" w:hAnsi="Times New Roman" w:cs="Times New Roman"/>
          <w:sz w:val="24"/>
          <w:szCs w:val="24"/>
        </w:rPr>
        <w:t xml:space="preserve"> of the Project</w:t>
      </w:r>
      <w:r w:rsidRPr="00642D5F">
        <w:rPr>
          <w:rFonts w:ascii="Times New Roman" w:hAnsi="Times New Roman" w:cs="Times New Roman"/>
          <w:sz w:val="24"/>
          <w:szCs w:val="24"/>
        </w:rPr>
        <w:t xml:space="preserve">. </w:t>
      </w:r>
      <w:r w:rsidR="00C23C0D" w:rsidRPr="00642D5F">
        <w:rPr>
          <w:rFonts w:ascii="Times New Roman" w:hAnsi="Times New Roman" w:cs="Times New Roman"/>
          <w:sz w:val="24"/>
          <w:szCs w:val="24"/>
        </w:rPr>
        <w:t xml:space="preserve">ISP agrees that by submitting the reports required by this </w:t>
      </w:r>
      <w:r w:rsidR="00CE19CE">
        <w:rPr>
          <w:rFonts w:ascii="Times New Roman" w:hAnsi="Times New Roman" w:cs="Times New Roman"/>
          <w:sz w:val="24"/>
          <w:szCs w:val="24"/>
        </w:rPr>
        <w:t>MOA</w:t>
      </w:r>
      <w:r w:rsidR="00C23C0D" w:rsidRPr="00642D5F">
        <w:rPr>
          <w:rFonts w:ascii="Times New Roman" w:hAnsi="Times New Roman" w:cs="Times New Roman"/>
          <w:sz w:val="24"/>
          <w:szCs w:val="24"/>
        </w:rPr>
        <w:t xml:space="preserve">, and without more, it represents and warrants as a presently existing fact that the contents of such reports are true and accurate in all respects and that </w:t>
      </w:r>
      <w:r w:rsidR="00FF1A48" w:rsidRPr="00642D5F">
        <w:rPr>
          <w:rFonts w:ascii="Times New Roman" w:hAnsi="Times New Roman" w:cs="Times New Roman"/>
          <w:sz w:val="24"/>
          <w:szCs w:val="24"/>
        </w:rPr>
        <w:t>GTA</w:t>
      </w:r>
      <w:r w:rsidR="00C23C0D" w:rsidRPr="00642D5F">
        <w:rPr>
          <w:rFonts w:ascii="Times New Roman" w:hAnsi="Times New Roman" w:cs="Times New Roman"/>
          <w:sz w:val="24"/>
          <w:szCs w:val="24"/>
        </w:rPr>
        <w:t xml:space="preserve"> may rely upon such representations.  </w:t>
      </w:r>
    </w:p>
    <w:p w14:paraId="77FC551A" w14:textId="77777777" w:rsidR="00997C3E" w:rsidRPr="00642D5F" w:rsidRDefault="00997C3E" w:rsidP="00997C3E">
      <w:pPr>
        <w:pStyle w:val="ListParagraph"/>
        <w:shd w:val="clear" w:color="auto" w:fill="FFFFFF" w:themeFill="background1"/>
        <w:spacing w:line="240" w:lineRule="auto"/>
        <w:jc w:val="both"/>
        <w:rPr>
          <w:rFonts w:ascii="Times New Roman" w:hAnsi="Times New Roman" w:cs="Times New Roman"/>
          <w:sz w:val="24"/>
          <w:szCs w:val="24"/>
          <w:u w:val="single"/>
        </w:rPr>
      </w:pPr>
    </w:p>
    <w:p w14:paraId="32BDEFB2" w14:textId="0E9A7F67" w:rsidR="00C44BAC" w:rsidRPr="008B4802" w:rsidRDefault="00C44BAC" w:rsidP="00C44BAC">
      <w:pPr>
        <w:pStyle w:val="ListParagraph"/>
        <w:numPr>
          <w:ilvl w:val="0"/>
          <w:numId w:val="4"/>
        </w:numPr>
        <w:spacing w:line="240" w:lineRule="auto"/>
        <w:ind w:left="0" w:firstLine="720"/>
        <w:jc w:val="both"/>
        <w:rPr>
          <w:rFonts w:ascii="Times New Roman" w:hAnsi="Times New Roman" w:cs="Times New Roman"/>
          <w:sz w:val="24"/>
          <w:szCs w:val="24"/>
        </w:rPr>
      </w:pPr>
      <w:r w:rsidRPr="00642D5F">
        <w:rPr>
          <w:rFonts w:ascii="Times New Roman" w:hAnsi="Times New Roman" w:cs="Times New Roman"/>
          <w:sz w:val="24"/>
          <w:szCs w:val="24"/>
          <w:u w:val="single"/>
        </w:rPr>
        <w:t xml:space="preserve">Termination of </w:t>
      </w:r>
      <w:r w:rsidR="00CE19CE">
        <w:rPr>
          <w:rFonts w:ascii="Times New Roman" w:hAnsi="Times New Roman" w:cs="Times New Roman"/>
          <w:sz w:val="24"/>
          <w:szCs w:val="24"/>
          <w:u w:val="single"/>
        </w:rPr>
        <w:t>MOA</w:t>
      </w:r>
      <w:r w:rsidRPr="00642D5F">
        <w:rPr>
          <w:rFonts w:ascii="Times New Roman" w:hAnsi="Times New Roman" w:cs="Times New Roman"/>
          <w:sz w:val="24"/>
          <w:szCs w:val="24"/>
        </w:rPr>
        <w:t xml:space="preserve">.  </w:t>
      </w:r>
      <w:r w:rsidR="00FF1A48" w:rsidRPr="00642D5F">
        <w:rPr>
          <w:rFonts w:ascii="Times New Roman" w:hAnsi="Times New Roman" w:cs="Times New Roman"/>
          <w:sz w:val="24"/>
          <w:szCs w:val="24"/>
        </w:rPr>
        <w:t>GTA</w:t>
      </w:r>
      <w:r w:rsidRPr="00642D5F">
        <w:rPr>
          <w:rFonts w:ascii="Times New Roman" w:hAnsi="Times New Roman" w:cs="Times New Roman"/>
          <w:sz w:val="24"/>
          <w:szCs w:val="24"/>
        </w:rPr>
        <w:t xml:space="preserve"> may terminate this </w:t>
      </w:r>
      <w:r w:rsidR="00CE19CE">
        <w:rPr>
          <w:rFonts w:ascii="Times New Roman" w:hAnsi="Times New Roman" w:cs="Times New Roman"/>
          <w:sz w:val="24"/>
          <w:szCs w:val="24"/>
        </w:rPr>
        <w:t>MOA</w:t>
      </w:r>
      <w:r w:rsidR="00F3656B" w:rsidRPr="00642D5F">
        <w:rPr>
          <w:rFonts w:ascii="Times New Roman" w:hAnsi="Times New Roman" w:cs="Times New Roman"/>
          <w:sz w:val="24"/>
          <w:szCs w:val="24"/>
        </w:rPr>
        <w:t xml:space="preserve"> </w:t>
      </w:r>
      <w:r w:rsidRPr="00642D5F">
        <w:rPr>
          <w:rFonts w:ascii="Times New Roman" w:hAnsi="Times New Roman" w:cs="Times New Roman"/>
          <w:sz w:val="24"/>
          <w:szCs w:val="24"/>
        </w:rPr>
        <w:t xml:space="preserve">at any time should it determine, in its sole and absolute discretion, </w:t>
      </w:r>
      <w:r w:rsidR="00F3656B" w:rsidRPr="00642D5F">
        <w:rPr>
          <w:rFonts w:ascii="Times New Roman" w:hAnsi="Times New Roman" w:cs="Times New Roman"/>
          <w:sz w:val="24"/>
          <w:szCs w:val="24"/>
        </w:rPr>
        <w:t xml:space="preserve">that there has been an event of default or </w:t>
      </w:r>
      <w:r w:rsidRPr="00642D5F">
        <w:rPr>
          <w:rFonts w:ascii="Times New Roman" w:hAnsi="Times New Roman" w:cs="Times New Roman"/>
          <w:sz w:val="24"/>
          <w:szCs w:val="24"/>
        </w:rPr>
        <w:t xml:space="preserve">that ISP is unlikely to complete the Project in a timely fashion or if ISP fails to comply or is likely to fail to comply with any one or more of ISP’s obligations under this </w:t>
      </w:r>
      <w:r w:rsidR="00CE19CE">
        <w:rPr>
          <w:rFonts w:ascii="Times New Roman" w:hAnsi="Times New Roman" w:cs="Times New Roman"/>
          <w:sz w:val="24"/>
          <w:szCs w:val="24"/>
        </w:rPr>
        <w:t>MOA</w:t>
      </w:r>
      <w:r w:rsidRPr="00642D5F">
        <w:rPr>
          <w:rFonts w:ascii="Times New Roman" w:hAnsi="Times New Roman" w:cs="Times New Roman"/>
          <w:sz w:val="24"/>
          <w:szCs w:val="24"/>
        </w:rPr>
        <w:t>.</w:t>
      </w:r>
      <w:r w:rsidR="00F3656B" w:rsidRPr="00642D5F">
        <w:rPr>
          <w:rFonts w:ascii="Times New Roman" w:hAnsi="Times New Roman" w:cs="Times New Roman"/>
          <w:sz w:val="24"/>
          <w:szCs w:val="24"/>
        </w:rPr>
        <w:t xml:space="preserve"> </w:t>
      </w:r>
      <w:r w:rsidR="00485CAF" w:rsidRPr="00642D5F">
        <w:rPr>
          <w:rFonts w:ascii="Times New Roman" w:hAnsi="Times New Roman" w:cs="Times New Roman"/>
          <w:sz w:val="24"/>
          <w:szCs w:val="24"/>
        </w:rPr>
        <w:t xml:space="preserve">If </w:t>
      </w:r>
      <w:r w:rsidR="00FF1A48" w:rsidRPr="00642D5F">
        <w:rPr>
          <w:rFonts w:ascii="Times New Roman" w:hAnsi="Times New Roman" w:cs="Times New Roman"/>
          <w:sz w:val="24"/>
          <w:szCs w:val="24"/>
        </w:rPr>
        <w:t xml:space="preserve">GTA </w:t>
      </w:r>
      <w:r w:rsidR="00485CAF" w:rsidRPr="00642D5F">
        <w:rPr>
          <w:rFonts w:ascii="Times New Roman" w:hAnsi="Times New Roman" w:cs="Times New Roman"/>
          <w:sz w:val="24"/>
          <w:szCs w:val="24"/>
        </w:rPr>
        <w:t>terminates this MO</w:t>
      </w:r>
      <w:r w:rsidR="00E77A03">
        <w:rPr>
          <w:rFonts w:ascii="Times New Roman" w:hAnsi="Times New Roman" w:cs="Times New Roman"/>
          <w:sz w:val="24"/>
          <w:szCs w:val="24"/>
        </w:rPr>
        <w:t>A</w:t>
      </w:r>
      <w:r w:rsidR="00485CAF" w:rsidRPr="00642D5F">
        <w:rPr>
          <w:rFonts w:ascii="Times New Roman" w:hAnsi="Times New Roman" w:cs="Times New Roman"/>
          <w:sz w:val="24"/>
          <w:szCs w:val="24"/>
        </w:rPr>
        <w:t xml:space="preserve">, ISP agrees to interpose no objection of any kind related to the achievement of universal broadband </w:t>
      </w:r>
      <w:r w:rsidR="00485CAF" w:rsidRPr="008B4802">
        <w:rPr>
          <w:rFonts w:ascii="Times New Roman" w:hAnsi="Times New Roman" w:cs="Times New Roman"/>
          <w:sz w:val="24"/>
          <w:szCs w:val="24"/>
        </w:rPr>
        <w:t xml:space="preserve">access </w:t>
      </w:r>
      <w:r w:rsidR="007E5943" w:rsidRPr="008B4802">
        <w:rPr>
          <w:rFonts w:ascii="Times New Roman" w:hAnsi="Times New Roman" w:cs="Times New Roman"/>
          <w:sz w:val="24"/>
          <w:szCs w:val="24"/>
        </w:rPr>
        <w:t>under the BEAD Program.</w:t>
      </w:r>
      <w:r w:rsidR="00485CAF" w:rsidRPr="008B4802">
        <w:rPr>
          <w:rFonts w:ascii="Times New Roman" w:hAnsi="Times New Roman" w:cs="Times New Roman"/>
          <w:sz w:val="24"/>
          <w:szCs w:val="24"/>
        </w:rPr>
        <w:t xml:space="preserve"> Upon termination, </w:t>
      </w:r>
      <w:r w:rsidR="00FF1A48" w:rsidRPr="008B4802">
        <w:rPr>
          <w:rFonts w:ascii="Times New Roman" w:hAnsi="Times New Roman" w:cs="Times New Roman"/>
          <w:sz w:val="24"/>
          <w:szCs w:val="24"/>
        </w:rPr>
        <w:t>GTA</w:t>
      </w:r>
      <w:r w:rsidR="00485CAF" w:rsidRPr="008B4802">
        <w:rPr>
          <w:rFonts w:ascii="Times New Roman" w:hAnsi="Times New Roman" w:cs="Times New Roman"/>
          <w:sz w:val="24"/>
          <w:szCs w:val="24"/>
        </w:rPr>
        <w:t xml:space="preserve"> may take such other actions it deems necessary to ensure proper deployment of broadband services for the purpose of broadband deployment </w:t>
      </w:r>
      <w:r w:rsidR="00997C3E" w:rsidRPr="008B4802">
        <w:rPr>
          <w:rFonts w:ascii="Times New Roman" w:hAnsi="Times New Roman" w:cs="Times New Roman"/>
          <w:sz w:val="24"/>
          <w:szCs w:val="24"/>
        </w:rPr>
        <w:t>to these locations.</w:t>
      </w:r>
      <w:r w:rsidR="004D4F2E" w:rsidRPr="008B4802">
        <w:rPr>
          <w:rFonts w:ascii="Times New Roman" w:hAnsi="Times New Roman" w:cs="Times New Roman"/>
          <w:sz w:val="24"/>
          <w:szCs w:val="24"/>
        </w:rPr>
        <w:t xml:space="preserve"> </w:t>
      </w:r>
      <w:r w:rsidRPr="008B4802">
        <w:rPr>
          <w:rFonts w:ascii="Times New Roman" w:hAnsi="Times New Roman" w:cs="Times New Roman"/>
          <w:sz w:val="24"/>
          <w:szCs w:val="24"/>
        </w:rPr>
        <w:t xml:space="preserve"> </w:t>
      </w:r>
    </w:p>
    <w:p w14:paraId="204DCD9A" w14:textId="77777777" w:rsidR="004D3EAA" w:rsidRPr="008B4802" w:rsidRDefault="004D3EAA" w:rsidP="00AF6F90">
      <w:pPr>
        <w:pStyle w:val="ListParagraph"/>
        <w:spacing w:line="240" w:lineRule="auto"/>
        <w:jc w:val="both"/>
        <w:rPr>
          <w:rFonts w:ascii="Times New Roman" w:hAnsi="Times New Roman" w:cs="Times New Roman"/>
          <w:sz w:val="24"/>
          <w:szCs w:val="24"/>
          <w:u w:val="single"/>
        </w:rPr>
      </w:pPr>
    </w:p>
    <w:p w14:paraId="04FB7141" w14:textId="380F6E7D" w:rsidR="004D3EAA" w:rsidRPr="008B4802" w:rsidRDefault="004D3EAA" w:rsidP="00AF6F90">
      <w:pPr>
        <w:pStyle w:val="ListParagraph"/>
        <w:numPr>
          <w:ilvl w:val="0"/>
          <w:numId w:val="4"/>
        </w:numPr>
        <w:spacing w:line="240" w:lineRule="auto"/>
        <w:ind w:left="0" w:firstLine="720"/>
        <w:jc w:val="both"/>
        <w:rPr>
          <w:rFonts w:ascii="Times New Roman" w:hAnsi="Times New Roman" w:cs="Times New Roman"/>
          <w:sz w:val="24"/>
          <w:szCs w:val="24"/>
        </w:rPr>
      </w:pPr>
      <w:r w:rsidRPr="008B4802">
        <w:rPr>
          <w:rFonts w:ascii="Times New Roman" w:hAnsi="Times New Roman" w:cs="Times New Roman"/>
          <w:sz w:val="24"/>
          <w:szCs w:val="24"/>
          <w:u w:val="single"/>
        </w:rPr>
        <w:t>Event of Default</w:t>
      </w:r>
      <w:r w:rsidRPr="008B4802">
        <w:rPr>
          <w:rFonts w:ascii="Times New Roman" w:hAnsi="Times New Roman" w:cs="Times New Roman"/>
          <w:sz w:val="24"/>
          <w:szCs w:val="24"/>
        </w:rPr>
        <w:t>.</w:t>
      </w:r>
      <w:r w:rsidR="00E00F64" w:rsidRPr="008B4802">
        <w:rPr>
          <w:rFonts w:ascii="Times New Roman" w:hAnsi="Times New Roman" w:cs="Times New Roman"/>
          <w:sz w:val="24"/>
          <w:szCs w:val="24"/>
        </w:rPr>
        <w:t xml:space="preserve">  ISP</w:t>
      </w:r>
      <w:r w:rsidRPr="008B4802">
        <w:rPr>
          <w:rFonts w:ascii="Times New Roman" w:hAnsi="Times New Roman" w:cs="Times New Roman"/>
          <w:sz w:val="24"/>
          <w:szCs w:val="24"/>
        </w:rPr>
        <w:t xml:space="preserve"> shall be deemed to be in default under the terms of this MO</w:t>
      </w:r>
      <w:r w:rsidR="00E77A03" w:rsidRPr="008B4802">
        <w:rPr>
          <w:rFonts w:ascii="Times New Roman" w:hAnsi="Times New Roman" w:cs="Times New Roman"/>
          <w:sz w:val="24"/>
          <w:szCs w:val="24"/>
        </w:rPr>
        <w:t>A</w:t>
      </w:r>
      <w:r w:rsidRPr="008B4802">
        <w:rPr>
          <w:rFonts w:ascii="Times New Roman" w:hAnsi="Times New Roman" w:cs="Times New Roman"/>
          <w:sz w:val="24"/>
          <w:szCs w:val="24"/>
        </w:rPr>
        <w:t xml:space="preserve"> should any of the following occur</w:t>
      </w:r>
      <w:r w:rsidR="005E1077" w:rsidRPr="008B4802">
        <w:rPr>
          <w:rFonts w:ascii="Times New Roman" w:hAnsi="Times New Roman" w:cs="Times New Roman"/>
          <w:sz w:val="24"/>
          <w:szCs w:val="24"/>
        </w:rPr>
        <w:t xml:space="preserve"> as determined by </w:t>
      </w:r>
      <w:r w:rsidR="000A6CCE" w:rsidRPr="008B4802">
        <w:rPr>
          <w:rFonts w:ascii="Times New Roman" w:hAnsi="Times New Roman" w:cs="Times New Roman"/>
          <w:sz w:val="24"/>
          <w:szCs w:val="24"/>
        </w:rPr>
        <w:t>GTA</w:t>
      </w:r>
      <w:r w:rsidR="005E1077" w:rsidRPr="008B4802">
        <w:rPr>
          <w:rFonts w:ascii="Times New Roman" w:hAnsi="Times New Roman" w:cs="Times New Roman"/>
          <w:sz w:val="24"/>
          <w:szCs w:val="24"/>
        </w:rPr>
        <w:t xml:space="preserve"> in its sole and absolute discretion</w:t>
      </w:r>
      <w:r w:rsidRPr="008B4802">
        <w:rPr>
          <w:rFonts w:ascii="Times New Roman" w:hAnsi="Times New Roman" w:cs="Times New Roman"/>
          <w:sz w:val="24"/>
          <w:szCs w:val="24"/>
        </w:rPr>
        <w:t>:</w:t>
      </w:r>
    </w:p>
    <w:p w14:paraId="09DF30A2" w14:textId="77777777" w:rsidR="004D3EAA" w:rsidRPr="008B4802" w:rsidRDefault="004D3EAA" w:rsidP="002146B6">
      <w:pPr>
        <w:pStyle w:val="ListParagraph"/>
        <w:rPr>
          <w:rFonts w:ascii="Times New Roman" w:hAnsi="Times New Roman" w:cs="Times New Roman"/>
          <w:sz w:val="24"/>
          <w:szCs w:val="24"/>
        </w:rPr>
      </w:pPr>
    </w:p>
    <w:p w14:paraId="4B4EFBDD" w14:textId="4910F65A" w:rsidR="00E96604" w:rsidRPr="008B4802" w:rsidRDefault="005E1077" w:rsidP="002146B6">
      <w:pPr>
        <w:pStyle w:val="ListParagraph"/>
        <w:numPr>
          <w:ilvl w:val="1"/>
          <w:numId w:val="2"/>
        </w:numPr>
        <w:spacing w:line="240" w:lineRule="auto"/>
        <w:jc w:val="both"/>
        <w:rPr>
          <w:rFonts w:ascii="Times New Roman" w:hAnsi="Times New Roman" w:cs="Times New Roman"/>
          <w:sz w:val="24"/>
          <w:szCs w:val="24"/>
        </w:rPr>
      </w:pPr>
      <w:r w:rsidRPr="008B4802">
        <w:rPr>
          <w:rFonts w:ascii="Times New Roman" w:hAnsi="Times New Roman" w:cs="Times New Roman"/>
          <w:sz w:val="24"/>
          <w:szCs w:val="24"/>
        </w:rPr>
        <w:t xml:space="preserve">ISP </w:t>
      </w:r>
      <w:r w:rsidR="00E96604" w:rsidRPr="008B4802">
        <w:rPr>
          <w:rFonts w:ascii="Times New Roman" w:hAnsi="Times New Roman" w:cs="Times New Roman"/>
          <w:sz w:val="24"/>
          <w:szCs w:val="24"/>
        </w:rPr>
        <w:t xml:space="preserve">undergoes a merger or transfer of its </w:t>
      </w:r>
      <w:r w:rsidR="008B4802" w:rsidRPr="008B4802">
        <w:rPr>
          <w:rFonts w:ascii="Times New Roman" w:hAnsi="Times New Roman" w:cs="Times New Roman"/>
          <w:sz w:val="24"/>
          <w:szCs w:val="24"/>
        </w:rPr>
        <w:t>assets,</w:t>
      </w:r>
      <w:r w:rsidR="000512E6" w:rsidRPr="008B4802">
        <w:rPr>
          <w:rFonts w:ascii="Times New Roman" w:hAnsi="Times New Roman" w:cs="Times New Roman"/>
          <w:sz w:val="24"/>
          <w:szCs w:val="24"/>
        </w:rPr>
        <w:t xml:space="preserve"> and the new entity</w:t>
      </w:r>
      <w:r w:rsidR="00060088" w:rsidRPr="008B4802">
        <w:rPr>
          <w:rFonts w:ascii="Times New Roman" w:hAnsi="Times New Roman" w:cs="Times New Roman"/>
          <w:sz w:val="24"/>
          <w:szCs w:val="24"/>
        </w:rPr>
        <w:t xml:space="preserve"> fails to or</w:t>
      </w:r>
      <w:r w:rsidR="000512E6" w:rsidRPr="008B4802">
        <w:rPr>
          <w:rFonts w:ascii="Times New Roman" w:hAnsi="Times New Roman" w:cs="Times New Roman"/>
          <w:sz w:val="24"/>
          <w:szCs w:val="24"/>
        </w:rPr>
        <w:t xml:space="preserve"> </w:t>
      </w:r>
      <w:r w:rsidR="000D3ED2" w:rsidRPr="008B4802">
        <w:rPr>
          <w:rFonts w:ascii="Times New Roman" w:hAnsi="Times New Roman" w:cs="Times New Roman"/>
          <w:sz w:val="24"/>
          <w:szCs w:val="24"/>
        </w:rPr>
        <w:t xml:space="preserve">is unwilling to </w:t>
      </w:r>
      <w:r w:rsidR="00060088" w:rsidRPr="008B4802">
        <w:rPr>
          <w:rFonts w:ascii="Times New Roman" w:hAnsi="Times New Roman" w:cs="Times New Roman"/>
          <w:sz w:val="24"/>
          <w:szCs w:val="24"/>
        </w:rPr>
        <w:t>comply with</w:t>
      </w:r>
      <w:r w:rsidR="000D3ED2" w:rsidRPr="008B4802">
        <w:rPr>
          <w:rFonts w:ascii="Times New Roman" w:hAnsi="Times New Roman" w:cs="Times New Roman"/>
          <w:sz w:val="24"/>
          <w:szCs w:val="24"/>
        </w:rPr>
        <w:t xml:space="preserve"> the requirements of this MOA</w:t>
      </w:r>
      <w:r w:rsidR="00E96604" w:rsidRPr="008B4802">
        <w:rPr>
          <w:rFonts w:ascii="Times New Roman" w:hAnsi="Times New Roman" w:cs="Times New Roman"/>
          <w:sz w:val="24"/>
          <w:szCs w:val="24"/>
        </w:rPr>
        <w:t xml:space="preserve">; </w:t>
      </w:r>
    </w:p>
    <w:p w14:paraId="36911EF2" w14:textId="3BCD7796" w:rsidR="00E96604" w:rsidRPr="008B4802" w:rsidRDefault="005E1077" w:rsidP="002146B6">
      <w:pPr>
        <w:pStyle w:val="ListParagraph"/>
        <w:numPr>
          <w:ilvl w:val="1"/>
          <w:numId w:val="2"/>
        </w:numPr>
        <w:spacing w:line="240" w:lineRule="auto"/>
        <w:jc w:val="both"/>
        <w:rPr>
          <w:rFonts w:ascii="Times New Roman" w:hAnsi="Times New Roman" w:cs="Times New Roman"/>
          <w:sz w:val="24"/>
          <w:szCs w:val="24"/>
        </w:rPr>
      </w:pPr>
      <w:r w:rsidRPr="008B4802">
        <w:rPr>
          <w:rFonts w:ascii="Times New Roman" w:hAnsi="Times New Roman" w:cs="Times New Roman"/>
          <w:sz w:val="24"/>
          <w:szCs w:val="24"/>
        </w:rPr>
        <w:t>A</w:t>
      </w:r>
      <w:r w:rsidR="00E96604" w:rsidRPr="008B4802">
        <w:rPr>
          <w:rFonts w:ascii="Times New Roman" w:hAnsi="Times New Roman" w:cs="Times New Roman"/>
          <w:sz w:val="24"/>
          <w:szCs w:val="24"/>
        </w:rPr>
        <w:t xml:space="preserve"> receiver is appointed </w:t>
      </w:r>
      <w:r w:rsidR="008150D4" w:rsidRPr="008B4802">
        <w:rPr>
          <w:rFonts w:ascii="Times New Roman" w:hAnsi="Times New Roman" w:cs="Times New Roman"/>
          <w:sz w:val="24"/>
          <w:szCs w:val="24"/>
        </w:rPr>
        <w:t>for</w:t>
      </w:r>
      <w:r w:rsidR="00E96604" w:rsidRPr="008B4802">
        <w:rPr>
          <w:rFonts w:ascii="Times New Roman" w:hAnsi="Times New Roman" w:cs="Times New Roman"/>
          <w:sz w:val="24"/>
          <w:szCs w:val="24"/>
        </w:rPr>
        <w:t xml:space="preserve"> </w:t>
      </w:r>
      <w:r w:rsidRPr="008B4802">
        <w:rPr>
          <w:rFonts w:ascii="Times New Roman" w:hAnsi="Times New Roman" w:cs="Times New Roman"/>
          <w:sz w:val="24"/>
          <w:szCs w:val="24"/>
        </w:rPr>
        <w:t>ISP;</w:t>
      </w:r>
    </w:p>
    <w:p w14:paraId="3E6B6691" w14:textId="54718823" w:rsidR="000E2462" w:rsidRPr="008B4802" w:rsidRDefault="00E96604" w:rsidP="002146B6">
      <w:pPr>
        <w:pStyle w:val="ListParagraph"/>
        <w:numPr>
          <w:ilvl w:val="1"/>
          <w:numId w:val="2"/>
        </w:numPr>
        <w:spacing w:line="240" w:lineRule="auto"/>
        <w:jc w:val="both"/>
        <w:rPr>
          <w:rFonts w:ascii="Times New Roman" w:hAnsi="Times New Roman" w:cs="Times New Roman"/>
          <w:sz w:val="24"/>
          <w:szCs w:val="24"/>
        </w:rPr>
      </w:pPr>
      <w:r w:rsidRPr="008B4802">
        <w:rPr>
          <w:rFonts w:ascii="Times New Roman" w:hAnsi="Times New Roman" w:cs="Times New Roman"/>
          <w:sz w:val="24"/>
          <w:szCs w:val="24"/>
        </w:rPr>
        <w:t xml:space="preserve">A voluntary or involuntary petition under Title 11 of the U.S. Code is filed in the United States Bankruptcy Court naming </w:t>
      </w:r>
      <w:r w:rsidR="005E1077" w:rsidRPr="008B4802">
        <w:rPr>
          <w:rFonts w:ascii="Times New Roman" w:hAnsi="Times New Roman" w:cs="Times New Roman"/>
          <w:sz w:val="24"/>
          <w:szCs w:val="24"/>
        </w:rPr>
        <w:t xml:space="preserve">ISP </w:t>
      </w:r>
      <w:r w:rsidRPr="008B4802">
        <w:rPr>
          <w:rFonts w:ascii="Times New Roman" w:hAnsi="Times New Roman" w:cs="Times New Roman"/>
          <w:sz w:val="24"/>
          <w:szCs w:val="24"/>
        </w:rPr>
        <w:t>as a party;</w:t>
      </w:r>
    </w:p>
    <w:p w14:paraId="240AF753" w14:textId="22808DF8" w:rsidR="004D3EAA" w:rsidRPr="008B4802" w:rsidRDefault="005E1077" w:rsidP="002146B6">
      <w:pPr>
        <w:pStyle w:val="ListParagraph"/>
        <w:numPr>
          <w:ilvl w:val="1"/>
          <w:numId w:val="2"/>
        </w:numPr>
        <w:spacing w:line="240" w:lineRule="auto"/>
        <w:jc w:val="both"/>
        <w:rPr>
          <w:rFonts w:ascii="Times New Roman" w:hAnsi="Times New Roman" w:cs="Times New Roman"/>
          <w:sz w:val="24"/>
          <w:szCs w:val="24"/>
        </w:rPr>
      </w:pPr>
      <w:r w:rsidRPr="008B4802">
        <w:rPr>
          <w:rFonts w:ascii="Times New Roman" w:hAnsi="Times New Roman" w:cs="Times New Roman"/>
          <w:sz w:val="24"/>
          <w:szCs w:val="24"/>
        </w:rPr>
        <w:t xml:space="preserve">ISP </w:t>
      </w:r>
      <w:r w:rsidR="004D3EAA" w:rsidRPr="008B4802">
        <w:rPr>
          <w:rFonts w:ascii="Times New Roman" w:hAnsi="Times New Roman" w:cs="Times New Roman"/>
          <w:sz w:val="24"/>
          <w:szCs w:val="24"/>
        </w:rPr>
        <w:t>fails to properly or timely complete the Project;</w:t>
      </w:r>
    </w:p>
    <w:p w14:paraId="169B4AFB" w14:textId="56F29EB1" w:rsidR="005E1077" w:rsidRPr="00642D5F" w:rsidRDefault="005E1077" w:rsidP="002146B6">
      <w:pPr>
        <w:pStyle w:val="ListParagraph"/>
        <w:numPr>
          <w:ilvl w:val="1"/>
          <w:numId w:val="2"/>
        </w:numPr>
        <w:spacing w:line="240" w:lineRule="auto"/>
        <w:jc w:val="both"/>
        <w:rPr>
          <w:rFonts w:ascii="Times New Roman" w:hAnsi="Times New Roman" w:cs="Times New Roman"/>
          <w:sz w:val="24"/>
          <w:szCs w:val="24"/>
        </w:rPr>
      </w:pPr>
      <w:r w:rsidRPr="008B4802">
        <w:rPr>
          <w:rFonts w:ascii="Times New Roman" w:hAnsi="Times New Roman" w:cs="Times New Roman"/>
          <w:sz w:val="24"/>
          <w:szCs w:val="24"/>
        </w:rPr>
        <w:t>ISP</w:t>
      </w:r>
      <w:r w:rsidR="008A325A" w:rsidRPr="008B4802">
        <w:rPr>
          <w:rFonts w:ascii="Times New Roman" w:hAnsi="Times New Roman" w:cs="Times New Roman"/>
          <w:sz w:val="24"/>
          <w:szCs w:val="24"/>
        </w:rPr>
        <w:t>,</w:t>
      </w:r>
      <w:r w:rsidR="008A325A" w:rsidRPr="008B4802">
        <w:rPr>
          <w:rFonts w:ascii="Times New Roman" w:hAnsi="Times New Roman" w:cs="Times New Roman"/>
        </w:rPr>
        <w:t xml:space="preserve"> </w:t>
      </w:r>
      <w:r w:rsidR="008A325A" w:rsidRPr="008B4802">
        <w:rPr>
          <w:rFonts w:ascii="Times New Roman" w:hAnsi="Times New Roman" w:cs="Times New Roman"/>
          <w:sz w:val="24"/>
          <w:szCs w:val="24"/>
        </w:rPr>
        <w:t>or any one or more of its subcontra</w:t>
      </w:r>
      <w:r w:rsidR="008A325A" w:rsidRPr="00642D5F">
        <w:rPr>
          <w:rFonts w:ascii="Times New Roman" w:hAnsi="Times New Roman" w:cs="Times New Roman"/>
          <w:sz w:val="24"/>
          <w:szCs w:val="24"/>
        </w:rPr>
        <w:t>ctors or any person or entity supplying labor, materials, work or equipment to ISP</w:t>
      </w:r>
      <w:r w:rsidRPr="00642D5F">
        <w:rPr>
          <w:rFonts w:ascii="Times New Roman" w:hAnsi="Times New Roman" w:cs="Times New Roman"/>
          <w:sz w:val="24"/>
          <w:szCs w:val="24"/>
        </w:rPr>
        <w:t xml:space="preserve"> fails to </w:t>
      </w:r>
      <w:r w:rsidR="0054758D" w:rsidRPr="00642D5F">
        <w:rPr>
          <w:rFonts w:ascii="Times New Roman" w:hAnsi="Times New Roman" w:cs="Times New Roman"/>
          <w:sz w:val="24"/>
          <w:szCs w:val="24"/>
        </w:rPr>
        <w:t xml:space="preserve">timely and </w:t>
      </w:r>
      <w:r w:rsidRPr="00642D5F">
        <w:rPr>
          <w:rFonts w:ascii="Times New Roman" w:hAnsi="Times New Roman" w:cs="Times New Roman"/>
          <w:sz w:val="24"/>
          <w:szCs w:val="24"/>
        </w:rPr>
        <w:t xml:space="preserve">diligently prosecute the work of the </w:t>
      </w:r>
      <w:proofErr w:type="gramStart"/>
      <w:r w:rsidRPr="00642D5F">
        <w:rPr>
          <w:rFonts w:ascii="Times New Roman" w:hAnsi="Times New Roman" w:cs="Times New Roman"/>
          <w:sz w:val="24"/>
          <w:szCs w:val="24"/>
        </w:rPr>
        <w:t>Project;</w:t>
      </w:r>
      <w:proofErr w:type="gramEnd"/>
    </w:p>
    <w:p w14:paraId="6FFC9612" w14:textId="79A61B9D" w:rsidR="004D3EAA" w:rsidRPr="00642D5F" w:rsidRDefault="008150D4" w:rsidP="002146B6">
      <w:pPr>
        <w:pStyle w:val="ListParagraph"/>
        <w:numPr>
          <w:ilvl w:val="1"/>
          <w:numId w:val="2"/>
        </w:numP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ISP </w:t>
      </w:r>
      <w:r w:rsidR="004D3EAA" w:rsidRPr="00642D5F">
        <w:rPr>
          <w:rFonts w:ascii="Times New Roman" w:hAnsi="Times New Roman" w:cs="Times New Roman"/>
          <w:sz w:val="24"/>
          <w:szCs w:val="24"/>
        </w:rPr>
        <w:t xml:space="preserve">fails to timely and fully pay all of its construction contractors on the </w:t>
      </w:r>
      <w:proofErr w:type="gramStart"/>
      <w:r w:rsidR="004D3EAA" w:rsidRPr="00642D5F">
        <w:rPr>
          <w:rFonts w:ascii="Times New Roman" w:hAnsi="Times New Roman" w:cs="Times New Roman"/>
          <w:sz w:val="24"/>
          <w:szCs w:val="24"/>
        </w:rPr>
        <w:t>Project;</w:t>
      </w:r>
      <w:proofErr w:type="gramEnd"/>
      <w:r w:rsidR="004D3EAA" w:rsidRPr="00642D5F">
        <w:rPr>
          <w:rFonts w:ascii="Times New Roman" w:hAnsi="Times New Roman" w:cs="Times New Roman"/>
          <w:sz w:val="24"/>
          <w:szCs w:val="24"/>
        </w:rPr>
        <w:t xml:space="preserve"> </w:t>
      </w:r>
    </w:p>
    <w:p w14:paraId="50C6CE70" w14:textId="174D6447" w:rsidR="004D3EAA" w:rsidRPr="00642D5F" w:rsidRDefault="008150D4" w:rsidP="002146B6">
      <w:pPr>
        <w:pStyle w:val="ListParagraph"/>
        <w:numPr>
          <w:ilvl w:val="1"/>
          <w:numId w:val="2"/>
        </w:numP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ISP</w:t>
      </w:r>
      <w:r w:rsidR="008A325A" w:rsidRPr="00642D5F">
        <w:rPr>
          <w:rFonts w:ascii="Times New Roman" w:hAnsi="Times New Roman" w:cs="Times New Roman"/>
          <w:sz w:val="24"/>
          <w:szCs w:val="24"/>
        </w:rPr>
        <w:t>,</w:t>
      </w:r>
      <w:r w:rsidRPr="00642D5F">
        <w:rPr>
          <w:rFonts w:ascii="Times New Roman" w:hAnsi="Times New Roman" w:cs="Times New Roman"/>
          <w:sz w:val="24"/>
          <w:szCs w:val="24"/>
        </w:rPr>
        <w:t xml:space="preserve"> </w:t>
      </w:r>
      <w:r w:rsidR="008A325A" w:rsidRPr="00642D5F">
        <w:rPr>
          <w:rFonts w:ascii="Times New Roman" w:hAnsi="Times New Roman" w:cs="Times New Roman"/>
          <w:sz w:val="24"/>
          <w:szCs w:val="24"/>
        </w:rPr>
        <w:t xml:space="preserve">or any one or more of its subcontractors or any person or entity supplying labor, materials, work or equipment to ISP </w:t>
      </w:r>
      <w:r w:rsidR="00071E66" w:rsidRPr="00642D5F">
        <w:rPr>
          <w:rFonts w:ascii="Times New Roman" w:hAnsi="Times New Roman" w:cs="Times New Roman"/>
          <w:sz w:val="24"/>
          <w:szCs w:val="24"/>
        </w:rPr>
        <w:t xml:space="preserve">fails to cooperate with </w:t>
      </w:r>
      <w:r w:rsidR="00853C83" w:rsidRPr="00642D5F">
        <w:rPr>
          <w:rFonts w:ascii="Times New Roman" w:hAnsi="Times New Roman" w:cs="Times New Roman"/>
          <w:sz w:val="24"/>
          <w:szCs w:val="24"/>
        </w:rPr>
        <w:t xml:space="preserve">GTA </w:t>
      </w:r>
      <w:r w:rsidR="00071E66" w:rsidRPr="00642D5F">
        <w:rPr>
          <w:rFonts w:ascii="Times New Roman" w:hAnsi="Times New Roman" w:cs="Times New Roman"/>
          <w:sz w:val="24"/>
          <w:szCs w:val="24"/>
        </w:rPr>
        <w:t xml:space="preserve">regarding </w:t>
      </w:r>
      <w:proofErr w:type="gramStart"/>
      <w:r w:rsidR="00071E66" w:rsidRPr="00642D5F">
        <w:rPr>
          <w:rFonts w:ascii="Times New Roman" w:hAnsi="Times New Roman" w:cs="Times New Roman"/>
          <w:sz w:val="24"/>
          <w:szCs w:val="24"/>
        </w:rPr>
        <w:t>inspections;</w:t>
      </w:r>
      <w:proofErr w:type="gramEnd"/>
      <w:r w:rsidR="00071E66" w:rsidRPr="00642D5F">
        <w:rPr>
          <w:rFonts w:ascii="Times New Roman" w:hAnsi="Times New Roman" w:cs="Times New Roman"/>
          <w:sz w:val="24"/>
          <w:szCs w:val="24"/>
        </w:rPr>
        <w:t xml:space="preserve"> </w:t>
      </w:r>
    </w:p>
    <w:p w14:paraId="519AA255" w14:textId="68817F80" w:rsidR="00071E66" w:rsidRPr="00642D5F" w:rsidRDefault="008150D4" w:rsidP="002146B6">
      <w:pPr>
        <w:pStyle w:val="ListParagraph"/>
        <w:numPr>
          <w:ilvl w:val="1"/>
          <w:numId w:val="2"/>
        </w:numP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ISP </w:t>
      </w:r>
      <w:r w:rsidR="00C11EEF" w:rsidRPr="00642D5F">
        <w:rPr>
          <w:rFonts w:ascii="Times New Roman" w:hAnsi="Times New Roman" w:cs="Times New Roman"/>
          <w:sz w:val="24"/>
          <w:szCs w:val="24"/>
        </w:rPr>
        <w:t xml:space="preserve">fails to timely and properly comply with the reporting requirements established in this </w:t>
      </w:r>
      <w:r w:rsidR="00CE19CE">
        <w:rPr>
          <w:rFonts w:ascii="Times New Roman" w:hAnsi="Times New Roman" w:cs="Times New Roman"/>
          <w:sz w:val="24"/>
          <w:szCs w:val="24"/>
        </w:rPr>
        <w:t>MOA</w:t>
      </w:r>
      <w:r w:rsidR="00C11EEF" w:rsidRPr="00642D5F">
        <w:rPr>
          <w:rFonts w:ascii="Times New Roman" w:hAnsi="Times New Roman" w:cs="Times New Roman"/>
          <w:sz w:val="24"/>
          <w:szCs w:val="24"/>
        </w:rPr>
        <w:t xml:space="preserve">; </w:t>
      </w:r>
    </w:p>
    <w:p w14:paraId="6CF775A0" w14:textId="28511EDD" w:rsidR="00C11EEF" w:rsidRPr="00642D5F" w:rsidRDefault="008150D4" w:rsidP="002146B6">
      <w:pPr>
        <w:pStyle w:val="ListParagraph"/>
        <w:numPr>
          <w:ilvl w:val="1"/>
          <w:numId w:val="2"/>
        </w:numP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lastRenderedPageBreak/>
        <w:t xml:space="preserve">ISP </w:t>
      </w:r>
      <w:r w:rsidR="00C11EEF" w:rsidRPr="00642D5F">
        <w:rPr>
          <w:rFonts w:ascii="Times New Roman" w:hAnsi="Times New Roman" w:cs="Times New Roman"/>
          <w:sz w:val="24"/>
          <w:szCs w:val="24"/>
        </w:rPr>
        <w:t xml:space="preserve">violates any local, state or </w:t>
      </w:r>
      <w:r w:rsidR="000A6CCE" w:rsidRPr="00642D5F">
        <w:rPr>
          <w:rFonts w:ascii="Times New Roman" w:hAnsi="Times New Roman" w:cs="Times New Roman"/>
          <w:sz w:val="24"/>
          <w:szCs w:val="24"/>
        </w:rPr>
        <w:t>f</w:t>
      </w:r>
      <w:r w:rsidR="00C11EEF" w:rsidRPr="00642D5F">
        <w:rPr>
          <w:rFonts w:ascii="Times New Roman" w:hAnsi="Times New Roman" w:cs="Times New Roman"/>
          <w:sz w:val="24"/>
          <w:szCs w:val="24"/>
        </w:rPr>
        <w:t xml:space="preserve">ederal regulation, law or statute in connection with the prosecution of the </w:t>
      </w:r>
      <w:proofErr w:type="gramStart"/>
      <w:r w:rsidR="00C11EEF" w:rsidRPr="00642D5F">
        <w:rPr>
          <w:rFonts w:ascii="Times New Roman" w:hAnsi="Times New Roman" w:cs="Times New Roman"/>
          <w:sz w:val="24"/>
          <w:szCs w:val="24"/>
        </w:rPr>
        <w:t>Project;</w:t>
      </w:r>
      <w:proofErr w:type="gramEnd"/>
    </w:p>
    <w:p w14:paraId="44DC6804" w14:textId="26AC9180" w:rsidR="00C11EEF" w:rsidRPr="00642D5F" w:rsidRDefault="008150D4" w:rsidP="002146B6">
      <w:pPr>
        <w:pStyle w:val="ListParagraph"/>
        <w:numPr>
          <w:ilvl w:val="1"/>
          <w:numId w:val="2"/>
        </w:numP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ISP </w:t>
      </w:r>
      <w:r w:rsidR="00C11EEF" w:rsidRPr="00642D5F">
        <w:rPr>
          <w:rFonts w:ascii="Times New Roman" w:hAnsi="Times New Roman" w:cs="Times New Roman"/>
          <w:sz w:val="24"/>
          <w:szCs w:val="24"/>
        </w:rPr>
        <w:t>otherwise commits a breach of this MO</w:t>
      </w:r>
      <w:r w:rsidR="00E77A03">
        <w:rPr>
          <w:rFonts w:ascii="Times New Roman" w:hAnsi="Times New Roman" w:cs="Times New Roman"/>
          <w:sz w:val="24"/>
          <w:szCs w:val="24"/>
        </w:rPr>
        <w:t>A</w:t>
      </w:r>
      <w:r w:rsidR="00C836DE" w:rsidRPr="00642D5F">
        <w:rPr>
          <w:rFonts w:ascii="Times New Roman" w:hAnsi="Times New Roman" w:cs="Times New Roman"/>
          <w:sz w:val="24"/>
          <w:szCs w:val="24"/>
        </w:rPr>
        <w:t xml:space="preserve"> and fails to cure said breach within </w:t>
      </w:r>
      <w:r w:rsidR="00F5766B" w:rsidRPr="004563F9">
        <w:rPr>
          <w:rFonts w:ascii="Times New Roman" w:hAnsi="Times New Roman" w:cs="Times New Roman"/>
          <w:sz w:val="24"/>
          <w:szCs w:val="24"/>
        </w:rPr>
        <w:t xml:space="preserve">five </w:t>
      </w:r>
      <w:r w:rsidR="00C836DE" w:rsidRPr="004563F9">
        <w:rPr>
          <w:rFonts w:ascii="Times New Roman" w:hAnsi="Times New Roman" w:cs="Times New Roman"/>
          <w:sz w:val="24"/>
          <w:szCs w:val="24"/>
        </w:rPr>
        <w:t>(</w:t>
      </w:r>
      <w:r w:rsidR="00F5766B" w:rsidRPr="004563F9">
        <w:rPr>
          <w:rFonts w:ascii="Times New Roman" w:hAnsi="Times New Roman" w:cs="Times New Roman"/>
          <w:sz w:val="24"/>
          <w:szCs w:val="24"/>
        </w:rPr>
        <w:t>5</w:t>
      </w:r>
      <w:r w:rsidR="00C836DE" w:rsidRPr="004563F9">
        <w:rPr>
          <w:rFonts w:ascii="Times New Roman" w:hAnsi="Times New Roman" w:cs="Times New Roman"/>
          <w:sz w:val="24"/>
          <w:szCs w:val="24"/>
        </w:rPr>
        <w:t xml:space="preserve">) business </w:t>
      </w:r>
      <w:r w:rsidR="000A6CCE" w:rsidRPr="004563F9">
        <w:rPr>
          <w:rFonts w:ascii="Times New Roman" w:hAnsi="Times New Roman" w:cs="Times New Roman"/>
          <w:sz w:val="24"/>
          <w:szCs w:val="24"/>
        </w:rPr>
        <w:t xml:space="preserve">days </w:t>
      </w:r>
      <w:r w:rsidR="00C836DE" w:rsidRPr="004563F9">
        <w:rPr>
          <w:rFonts w:ascii="Times New Roman" w:hAnsi="Times New Roman" w:cs="Times New Roman"/>
          <w:sz w:val="24"/>
          <w:szCs w:val="24"/>
        </w:rPr>
        <w:t>fol</w:t>
      </w:r>
      <w:r w:rsidR="00C836DE" w:rsidRPr="00642D5F">
        <w:rPr>
          <w:rFonts w:ascii="Times New Roman" w:hAnsi="Times New Roman" w:cs="Times New Roman"/>
          <w:sz w:val="24"/>
          <w:szCs w:val="24"/>
        </w:rPr>
        <w:t xml:space="preserve">lowing written notification of said breach from </w:t>
      </w:r>
      <w:r w:rsidR="000A6CCE" w:rsidRPr="00642D5F">
        <w:rPr>
          <w:rFonts w:ascii="Times New Roman" w:hAnsi="Times New Roman" w:cs="Times New Roman"/>
          <w:sz w:val="24"/>
          <w:szCs w:val="24"/>
        </w:rPr>
        <w:t>GTA</w:t>
      </w:r>
      <w:r w:rsidRPr="00642D5F">
        <w:rPr>
          <w:rFonts w:ascii="Times New Roman" w:hAnsi="Times New Roman" w:cs="Times New Roman"/>
          <w:sz w:val="24"/>
          <w:szCs w:val="24"/>
        </w:rPr>
        <w:t>;</w:t>
      </w:r>
    </w:p>
    <w:p w14:paraId="4A518A00" w14:textId="2B40B193" w:rsidR="008150D4" w:rsidRPr="00642D5F" w:rsidRDefault="008150D4" w:rsidP="008150D4">
      <w:pPr>
        <w:pStyle w:val="ListParagraph"/>
        <w:numPr>
          <w:ilvl w:val="1"/>
          <w:numId w:val="2"/>
        </w:numP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ISP fails to properly or timely make any one or more required reportings; </w:t>
      </w:r>
    </w:p>
    <w:p w14:paraId="6BE91969" w14:textId="2CA0CF28" w:rsidR="008150D4" w:rsidRPr="00642D5F" w:rsidRDefault="008150D4" w:rsidP="008150D4">
      <w:pPr>
        <w:pStyle w:val="ListParagraph"/>
        <w:numPr>
          <w:ilvl w:val="1"/>
          <w:numId w:val="2"/>
        </w:numP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ISP violates the terms of any permit or approval required for the prosecution of the work on the Project</w:t>
      </w:r>
      <w:r w:rsidR="00294291" w:rsidRPr="00642D5F">
        <w:rPr>
          <w:rFonts w:ascii="Times New Roman" w:hAnsi="Times New Roman" w:cs="Times New Roman"/>
          <w:sz w:val="24"/>
          <w:szCs w:val="24"/>
        </w:rPr>
        <w:t xml:space="preserve">; </w:t>
      </w:r>
    </w:p>
    <w:p w14:paraId="68F9569C" w14:textId="6341D4D4" w:rsidR="00C705C1" w:rsidRPr="00642D5F" w:rsidRDefault="00294291" w:rsidP="008150D4">
      <w:pPr>
        <w:pStyle w:val="ListParagraph"/>
        <w:numPr>
          <w:ilvl w:val="1"/>
          <w:numId w:val="2"/>
        </w:numP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ISP, </w:t>
      </w:r>
      <w:bookmarkStart w:id="0" w:name="_Hlk157521750"/>
      <w:r w:rsidRPr="00642D5F">
        <w:rPr>
          <w:rFonts w:ascii="Times New Roman" w:hAnsi="Times New Roman" w:cs="Times New Roman"/>
          <w:sz w:val="24"/>
          <w:szCs w:val="24"/>
        </w:rPr>
        <w:t xml:space="preserve">or any one or more of its subcontractors or any person or entity supplying labor, materials, </w:t>
      </w:r>
      <w:proofErr w:type="gramStart"/>
      <w:r w:rsidRPr="00642D5F">
        <w:rPr>
          <w:rFonts w:ascii="Times New Roman" w:hAnsi="Times New Roman" w:cs="Times New Roman"/>
          <w:sz w:val="24"/>
          <w:szCs w:val="24"/>
        </w:rPr>
        <w:t>work</w:t>
      </w:r>
      <w:proofErr w:type="gramEnd"/>
      <w:r w:rsidRPr="00642D5F">
        <w:rPr>
          <w:rFonts w:ascii="Times New Roman" w:hAnsi="Times New Roman" w:cs="Times New Roman"/>
          <w:sz w:val="24"/>
          <w:szCs w:val="24"/>
        </w:rPr>
        <w:t xml:space="preserve"> or equipment to ISP</w:t>
      </w:r>
      <w:bookmarkEnd w:id="0"/>
      <w:r w:rsidRPr="00642D5F">
        <w:rPr>
          <w:rFonts w:ascii="Times New Roman" w:hAnsi="Times New Roman" w:cs="Times New Roman"/>
          <w:sz w:val="24"/>
          <w:szCs w:val="24"/>
        </w:rPr>
        <w:t>, takes any action or commits any inaction that jeopardizes or causes the Project to not be properly or timely completed</w:t>
      </w:r>
      <w:r w:rsidR="00C705C1" w:rsidRPr="00642D5F">
        <w:rPr>
          <w:rFonts w:ascii="Times New Roman" w:hAnsi="Times New Roman" w:cs="Times New Roman"/>
          <w:sz w:val="24"/>
          <w:szCs w:val="24"/>
        </w:rPr>
        <w:t>; and</w:t>
      </w:r>
    </w:p>
    <w:p w14:paraId="27DA431F" w14:textId="0F79A129" w:rsidR="00294291" w:rsidRPr="00642D5F" w:rsidRDefault="00C705C1" w:rsidP="008150D4">
      <w:pPr>
        <w:pStyle w:val="ListParagraph"/>
        <w:numPr>
          <w:ilvl w:val="1"/>
          <w:numId w:val="2"/>
        </w:numP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ISP fails to notify </w:t>
      </w:r>
      <w:r w:rsidR="000A6CCE" w:rsidRPr="00642D5F">
        <w:rPr>
          <w:rFonts w:ascii="Times New Roman" w:hAnsi="Times New Roman" w:cs="Times New Roman"/>
          <w:sz w:val="24"/>
          <w:szCs w:val="24"/>
        </w:rPr>
        <w:t>GTA</w:t>
      </w:r>
      <w:r w:rsidRPr="00642D5F">
        <w:rPr>
          <w:rFonts w:ascii="Times New Roman" w:hAnsi="Times New Roman" w:cs="Times New Roman"/>
          <w:sz w:val="24"/>
          <w:szCs w:val="24"/>
        </w:rPr>
        <w:t xml:space="preserve"> of any event, action, </w:t>
      </w:r>
      <w:proofErr w:type="gramStart"/>
      <w:r w:rsidRPr="00642D5F">
        <w:rPr>
          <w:rFonts w:ascii="Times New Roman" w:hAnsi="Times New Roman" w:cs="Times New Roman"/>
          <w:sz w:val="24"/>
          <w:szCs w:val="24"/>
        </w:rPr>
        <w:t>inaction</w:t>
      </w:r>
      <w:proofErr w:type="gramEnd"/>
      <w:r w:rsidRPr="00642D5F">
        <w:rPr>
          <w:rFonts w:ascii="Times New Roman" w:hAnsi="Times New Roman" w:cs="Times New Roman"/>
          <w:sz w:val="24"/>
          <w:szCs w:val="24"/>
        </w:rPr>
        <w:t xml:space="preserve"> or condition on the part of ISP that would constitute an event of default under the terms of this MO</w:t>
      </w:r>
      <w:r w:rsidR="00E77A03">
        <w:rPr>
          <w:rFonts w:ascii="Times New Roman" w:hAnsi="Times New Roman" w:cs="Times New Roman"/>
          <w:sz w:val="24"/>
          <w:szCs w:val="24"/>
        </w:rPr>
        <w:t>A</w:t>
      </w:r>
      <w:r w:rsidR="00294291" w:rsidRPr="00642D5F">
        <w:rPr>
          <w:rFonts w:ascii="Times New Roman" w:hAnsi="Times New Roman" w:cs="Times New Roman"/>
          <w:sz w:val="24"/>
          <w:szCs w:val="24"/>
        </w:rPr>
        <w:t xml:space="preserve">.  </w:t>
      </w:r>
    </w:p>
    <w:p w14:paraId="67F4F073" w14:textId="77777777" w:rsidR="00957AF2" w:rsidRPr="00642D5F" w:rsidRDefault="00957AF2" w:rsidP="0029091B">
      <w:pPr>
        <w:spacing w:line="240" w:lineRule="auto"/>
        <w:jc w:val="both"/>
        <w:rPr>
          <w:rFonts w:ascii="Times New Roman" w:hAnsi="Times New Roman" w:cs="Times New Roman"/>
          <w:sz w:val="24"/>
          <w:szCs w:val="24"/>
        </w:rPr>
      </w:pPr>
    </w:p>
    <w:p w14:paraId="3C5B493F" w14:textId="66C4986A" w:rsidR="00CD6472" w:rsidRPr="00642D5F" w:rsidRDefault="00F50E34" w:rsidP="00AF6F90">
      <w:pPr>
        <w:pStyle w:val="ListParagraph"/>
        <w:numPr>
          <w:ilvl w:val="0"/>
          <w:numId w:val="4"/>
        </w:numPr>
        <w:spacing w:line="240" w:lineRule="auto"/>
        <w:ind w:left="0" w:firstLine="720"/>
        <w:jc w:val="both"/>
        <w:rPr>
          <w:rFonts w:ascii="Times New Roman" w:hAnsi="Times New Roman" w:cs="Times New Roman"/>
          <w:sz w:val="24"/>
          <w:szCs w:val="24"/>
          <w:u w:val="single"/>
        </w:rPr>
      </w:pPr>
      <w:r w:rsidRPr="00642D5F">
        <w:rPr>
          <w:rFonts w:ascii="Times New Roman" w:hAnsi="Times New Roman" w:cs="Times New Roman"/>
          <w:sz w:val="24"/>
          <w:szCs w:val="24"/>
          <w:u w:val="single"/>
        </w:rPr>
        <w:t>Remedies</w:t>
      </w:r>
      <w:r w:rsidRPr="00642D5F">
        <w:rPr>
          <w:rFonts w:ascii="Times New Roman" w:hAnsi="Times New Roman" w:cs="Times New Roman"/>
          <w:sz w:val="24"/>
          <w:szCs w:val="24"/>
        </w:rPr>
        <w:t>.</w:t>
      </w:r>
      <w:r w:rsidR="00194DEE" w:rsidRPr="00642D5F">
        <w:rPr>
          <w:rFonts w:ascii="Times New Roman" w:hAnsi="Times New Roman" w:cs="Times New Roman"/>
          <w:sz w:val="24"/>
          <w:szCs w:val="24"/>
        </w:rPr>
        <w:t xml:space="preserve">  The Parties agree that this MO</w:t>
      </w:r>
      <w:r w:rsidR="00E77A03">
        <w:rPr>
          <w:rFonts w:ascii="Times New Roman" w:hAnsi="Times New Roman" w:cs="Times New Roman"/>
          <w:sz w:val="24"/>
          <w:szCs w:val="24"/>
        </w:rPr>
        <w:t>A</w:t>
      </w:r>
      <w:r w:rsidR="00194DEE" w:rsidRPr="00642D5F">
        <w:rPr>
          <w:rFonts w:ascii="Times New Roman" w:hAnsi="Times New Roman" w:cs="Times New Roman"/>
          <w:sz w:val="24"/>
          <w:szCs w:val="24"/>
        </w:rPr>
        <w:t xml:space="preserve"> is a valid, </w:t>
      </w:r>
      <w:proofErr w:type="gramStart"/>
      <w:r w:rsidR="00194DEE" w:rsidRPr="00642D5F">
        <w:rPr>
          <w:rFonts w:ascii="Times New Roman" w:hAnsi="Times New Roman" w:cs="Times New Roman"/>
          <w:sz w:val="24"/>
          <w:szCs w:val="24"/>
        </w:rPr>
        <w:t>binding</w:t>
      </w:r>
      <w:proofErr w:type="gramEnd"/>
      <w:r w:rsidR="00194DEE" w:rsidRPr="00642D5F">
        <w:rPr>
          <w:rFonts w:ascii="Times New Roman" w:hAnsi="Times New Roman" w:cs="Times New Roman"/>
          <w:sz w:val="24"/>
          <w:szCs w:val="24"/>
        </w:rPr>
        <w:t xml:space="preserve"> and enforceable contract.  </w:t>
      </w:r>
      <w:r w:rsidR="00294291" w:rsidRPr="00642D5F">
        <w:rPr>
          <w:rFonts w:ascii="Times New Roman" w:hAnsi="Times New Roman" w:cs="Times New Roman"/>
          <w:sz w:val="24"/>
          <w:szCs w:val="24"/>
        </w:rPr>
        <w:t xml:space="preserve">ISP </w:t>
      </w:r>
      <w:r w:rsidRPr="00642D5F">
        <w:rPr>
          <w:rFonts w:ascii="Times New Roman" w:hAnsi="Times New Roman" w:cs="Times New Roman"/>
          <w:sz w:val="24"/>
          <w:szCs w:val="24"/>
        </w:rPr>
        <w:t xml:space="preserve">agrees to fully defend, </w:t>
      </w:r>
      <w:proofErr w:type="gramStart"/>
      <w:r w:rsidRPr="00642D5F">
        <w:rPr>
          <w:rFonts w:ascii="Times New Roman" w:hAnsi="Times New Roman" w:cs="Times New Roman"/>
          <w:sz w:val="24"/>
          <w:szCs w:val="24"/>
        </w:rPr>
        <w:t>indemnify</w:t>
      </w:r>
      <w:proofErr w:type="gramEnd"/>
      <w:r w:rsidRPr="00642D5F">
        <w:rPr>
          <w:rFonts w:ascii="Times New Roman" w:hAnsi="Times New Roman" w:cs="Times New Roman"/>
          <w:sz w:val="24"/>
          <w:szCs w:val="24"/>
        </w:rPr>
        <w:t xml:space="preserve"> and hold </w:t>
      </w:r>
      <w:r w:rsidR="000A6CCE" w:rsidRPr="00642D5F">
        <w:rPr>
          <w:rFonts w:ascii="Times New Roman" w:hAnsi="Times New Roman" w:cs="Times New Roman"/>
          <w:sz w:val="24"/>
          <w:szCs w:val="24"/>
        </w:rPr>
        <w:t xml:space="preserve">GTA </w:t>
      </w:r>
      <w:r w:rsidRPr="00642D5F">
        <w:rPr>
          <w:rFonts w:ascii="Times New Roman" w:hAnsi="Times New Roman" w:cs="Times New Roman"/>
          <w:sz w:val="24"/>
          <w:szCs w:val="24"/>
        </w:rPr>
        <w:t>harmless from and against any and all costs, expenses, damages, and losses suffered</w:t>
      </w:r>
      <w:r w:rsidR="00997C3E" w:rsidRPr="00642D5F">
        <w:rPr>
          <w:rFonts w:ascii="Times New Roman" w:hAnsi="Times New Roman" w:cs="Times New Roman"/>
          <w:sz w:val="24"/>
          <w:szCs w:val="24"/>
        </w:rPr>
        <w:t xml:space="preserve"> by</w:t>
      </w:r>
      <w:r w:rsidR="00834938" w:rsidRPr="00642D5F">
        <w:rPr>
          <w:rFonts w:ascii="Times New Roman" w:hAnsi="Times New Roman" w:cs="Times New Roman"/>
          <w:sz w:val="24"/>
          <w:szCs w:val="24"/>
        </w:rPr>
        <w:t xml:space="preserve"> </w:t>
      </w:r>
      <w:r w:rsidR="000A6CCE" w:rsidRPr="00642D5F">
        <w:rPr>
          <w:rFonts w:ascii="Times New Roman" w:hAnsi="Times New Roman" w:cs="Times New Roman"/>
          <w:sz w:val="24"/>
          <w:szCs w:val="24"/>
        </w:rPr>
        <w:t>GTA</w:t>
      </w:r>
      <w:r w:rsidRPr="00642D5F">
        <w:rPr>
          <w:rFonts w:ascii="Times New Roman" w:hAnsi="Times New Roman" w:cs="Times New Roman"/>
          <w:sz w:val="24"/>
          <w:szCs w:val="24"/>
        </w:rPr>
        <w:t xml:space="preserve"> or the </w:t>
      </w:r>
      <w:r w:rsidR="000A6CCE" w:rsidRPr="00642D5F">
        <w:rPr>
          <w:rFonts w:ascii="Times New Roman" w:hAnsi="Times New Roman" w:cs="Times New Roman"/>
          <w:sz w:val="24"/>
          <w:szCs w:val="24"/>
        </w:rPr>
        <w:t xml:space="preserve">state of Georgia </w:t>
      </w:r>
      <w:r w:rsidRPr="00642D5F">
        <w:rPr>
          <w:rFonts w:ascii="Times New Roman" w:hAnsi="Times New Roman" w:cs="Times New Roman"/>
          <w:sz w:val="24"/>
          <w:szCs w:val="24"/>
        </w:rPr>
        <w:t xml:space="preserve">as a result of </w:t>
      </w:r>
      <w:r w:rsidR="00294291" w:rsidRPr="00642D5F">
        <w:rPr>
          <w:rFonts w:ascii="Times New Roman" w:hAnsi="Times New Roman" w:cs="Times New Roman"/>
          <w:sz w:val="24"/>
          <w:szCs w:val="24"/>
        </w:rPr>
        <w:t>ISP</w:t>
      </w:r>
      <w:r w:rsidR="005F3629">
        <w:rPr>
          <w:rFonts w:ascii="Times New Roman" w:hAnsi="Times New Roman" w:cs="Times New Roman"/>
          <w:sz w:val="24"/>
          <w:szCs w:val="24"/>
        </w:rPr>
        <w:t>’</w:t>
      </w:r>
      <w:r w:rsidRPr="00642D5F">
        <w:rPr>
          <w:rFonts w:ascii="Times New Roman" w:hAnsi="Times New Roman" w:cs="Times New Roman"/>
          <w:sz w:val="24"/>
          <w:szCs w:val="24"/>
        </w:rPr>
        <w:t>s default under the terms of this MO</w:t>
      </w:r>
      <w:r w:rsidR="00E77A03">
        <w:rPr>
          <w:rFonts w:ascii="Times New Roman" w:hAnsi="Times New Roman" w:cs="Times New Roman"/>
          <w:sz w:val="24"/>
          <w:szCs w:val="24"/>
        </w:rPr>
        <w:t>A</w:t>
      </w:r>
      <w:r w:rsidRPr="00642D5F">
        <w:rPr>
          <w:rFonts w:ascii="Times New Roman" w:hAnsi="Times New Roman" w:cs="Times New Roman"/>
          <w:sz w:val="24"/>
          <w:szCs w:val="24"/>
        </w:rPr>
        <w:t xml:space="preserve">, including </w:t>
      </w:r>
      <w:r w:rsidR="00834938" w:rsidRPr="00642D5F">
        <w:rPr>
          <w:rFonts w:ascii="Times New Roman" w:hAnsi="Times New Roman" w:cs="Times New Roman"/>
          <w:sz w:val="24"/>
          <w:szCs w:val="24"/>
        </w:rPr>
        <w:t xml:space="preserve">without limitation </w:t>
      </w:r>
      <w:r w:rsidRPr="00642D5F">
        <w:rPr>
          <w:rFonts w:ascii="Times New Roman" w:hAnsi="Times New Roman" w:cs="Times New Roman"/>
          <w:sz w:val="24"/>
          <w:szCs w:val="24"/>
        </w:rPr>
        <w:t xml:space="preserve">any and all litigation costs and fees incurred by </w:t>
      </w:r>
      <w:r w:rsidR="000A6CCE" w:rsidRPr="00642D5F">
        <w:rPr>
          <w:rFonts w:ascii="Times New Roman" w:hAnsi="Times New Roman" w:cs="Times New Roman"/>
          <w:sz w:val="24"/>
          <w:szCs w:val="24"/>
        </w:rPr>
        <w:t>GTA</w:t>
      </w:r>
      <w:r w:rsidRPr="00642D5F">
        <w:rPr>
          <w:rFonts w:ascii="Times New Roman" w:hAnsi="Times New Roman" w:cs="Times New Roman"/>
          <w:sz w:val="24"/>
          <w:szCs w:val="24"/>
        </w:rPr>
        <w:t xml:space="preserve"> (including legal fees) in connection with said default.  </w:t>
      </w:r>
      <w:r w:rsidR="00EA7760" w:rsidRPr="00642D5F">
        <w:rPr>
          <w:rFonts w:ascii="Times New Roman" w:hAnsi="Times New Roman" w:cs="Times New Roman"/>
          <w:sz w:val="24"/>
          <w:szCs w:val="24"/>
        </w:rPr>
        <w:t xml:space="preserve">Without </w:t>
      </w:r>
      <w:r w:rsidR="00D01D7E" w:rsidRPr="00642D5F">
        <w:rPr>
          <w:rFonts w:ascii="Times New Roman" w:hAnsi="Times New Roman" w:cs="Times New Roman"/>
          <w:sz w:val="24"/>
          <w:szCs w:val="24"/>
        </w:rPr>
        <w:t xml:space="preserve">waiver or </w:t>
      </w:r>
      <w:r w:rsidR="00EA7760" w:rsidRPr="00642D5F">
        <w:rPr>
          <w:rFonts w:ascii="Times New Roman" w:hAnsi="Times New Roman" w:cs="Times New Roman"/>
          <w:sz w:val="24"/>
          <w:szCs w:val="24"/>
        </w:rPr>
        <w:t xml:space="preserve">limitation of the foregoing, and upon default by </w:t>
      </w:r>
      <w:r w:rsidR="00294291" w:rsidRPr="00642D5F">
        <w:rPr>
          <w:rFonts w:ascii="Times New Roman" w:hAnsi="Times New Roman" w:cs="Times New Roman"/>
          <w:sz w:val="24"/>
          <w:szCs w:val="24"/>
        </w:rPr>
        <w:t xml:space="preserve">ISP </w:t>
      </w:r>
      <w:r w:rsidR="00EA7760" w:rsidRPr="00642D5F">
        <w:rPr>
          <w:rFonts w:ascii="Times New Roman" w:hAnsi="Times New Roman" w:cs="Times New Roman"/>
          <w:sz w:val="24"/>
          <w:szCs w:val="24"/>
        </w:rPr>
        <w:t>under the terms of this MO</w:t>
      </w:r>
      <w:r w:rsidR="0016024F">
        <w:rPr>
          <w:rFonts w:ascii="Times New Roman" w:hAnsi="Times New Roman" w:cs="Times New Roman"/>
          <w:sz w:val="24"/>
          <w:szCs w:val="24"/>
        </w:rPr>
        <w:t>A</w:t>
      </w:r>
      <w:r w:rsidR="00EA7760" w:rsidRPr="00642D5F">
        <w:rPr>
          <w:rFonts w:ascii="Times New Roman" w:hAnsi="Times New Roman" w:cs="Times New Roman"/>
          <w:sz w:val="24"/>
          <w:szCs w:val="24"/>
        </w:rPr>
        <w:t xml:space="preserve">, </w:t>
      </w:r>
      <w:r w:rsidR="000A6CCE" w:rsidRPr="00642D5F">
        <w:rPr>
          <w:rFonts w:ascii="Times New Roman" w:hAnsi="Times New Roman" w:cs="Times New Roman"/>
          <w:sz w:val="24"/>
          <w:szCs w:val="24"/>
        </w:rPr>
        <w:t>GTA</w:t>
      </w:r>
      <w:r w:rsidR="00EA7760" w:rsidRPr="00642D5F">
        <w:rPr>
          <w:rFonts w:ascii="Times New Roman" w:hAnsi="Times New Roman" w:cs="Times New Roman"/>
          <w:sz w:val="24"/>
          <w:szCs w:val="24"/>
        </w:rPr>
        <w:t xml:space="preserve"> shall have the right to deny the Challenge and </w:t>
      </w:r>
      <w:r w:rsidR="00997C3E" w:rsidRPr="00642D5F">
        <w:rPr>
          <w:rFonts w:ascii="Times New Roman" w:hAnsi="Times New Roman" w:cs="Times New Roman"/>
          <w:sz w:val="24"/>
          <w:szCs w:val="24"/>
        </w:rPr>
        <w:t>retain these locations as BEAD eligible</w:t>
      </w:r>
      <w:r w:rsidR="00EA7760" w:rsidRPr="00642D5F">
        <w:rPr>
          <w:rFonts w:ascii="Times New Roman" w:hAnsi="Times New Roman" w:cs="Times New Roman"/>
          <w:sz w:val="24"/>
          <w:szCs w:val="24"/>
        </w:rPr>
        <w:t xml:space="preserve"> </w:t>
      </w:r>
      <w:r w:rsidR="002B61FD" w:rsidRPr="00642D5F">
        <w:rPr>
          <w:rFonts w:ascii="Times New Roman" w:hAnsi="Times New Roman" w:cs="Times New Roman"/>
          <w:sz w:val="24"/>
          <w:szCs w:val="24"/>
        </w:rPr>
        <w:t xml:space="preserve">and terminate </w:t>
      </w:r>
      <w:r w:rsidR="00834938" w:rsidRPr="00642D5F">
        <w:rPr>
          <w:rFonts w:ascii="Times New Roman" w:hAnsi="Times New Roman" w:cs="Times New Roman"/>
          <w:sz w:val="24"/>
          <w:szCs w:val="24"/>
        </w:rPr>
        <w:t xml:space="preserve">ISP’s rights under </w:t>
      </w:r>
      <w:r w:rsidR="002B61FD" w:rsidRPr="00642D5F">
        <w:rPr>
          <w:rFonts w:ascii="Times New Roman" w:hAnsi="Times New Roman" w:cs="Times New Roman"/>
          <w:sz w:val="24"/>
          <w:szCs w:val="24"/>
        </w:rPr>
        <w:t>this MO</w:t>
      </w:r>
      <w:r w:rsidR="00E77A03">
        <w:rPr>
          <w:rFonts w:ascii="Times New Roman" w:hAnsi="Times New Roman" w:cs="Times New Roman"/>
          <w:sz w:val="24"/>
          <w:szCs w:val="24"/>
        </w:rPr>
        <w:t>A</w:t>
      </w:r>
      <w:r w:rsidR="002B61FD" w:rsidRPr="00642D5F">
        <w:rPr>
          <w:rFonts w:ascii="Times New Roman" w:hAnsi="Times New Roman" w:cs="Times New Roman"/>
          <w:sz w:val="24"/>
          <w:szCs w:val="24"/>
        </w:rPr>
        <w:t xml:space="preserve"> without liability to or recourse against </w:t>
      </w:r>
      <w:r w:rsidR="000A6CCE" w:rsidRPr="00642D5F">
        <w:rPr>
          <w:rFonts w:ascii="Times New Roman" w:hAnsi="Times New Roman" w:cs="Times New Roman"/>
          <w:sz w:val="24"/>
          <w:szCs w:val="24"/>
        </w:rPr>
        <w:t>GTA</w:t>
      </w:r>
      <w:r w:rsidR="00EA7760" w:rsidRPr="00642D5F">
        <w:rPr>
          <w:rFonts w:ascii="Times New Roman" w:hAnsi="Times New Roman" w:cs="Times New Roman"/>
          <w:sz w:val="24"/>
          <w:szCs w:val="24"/>
        </w:rPr>
        <w:t xml:space="preserve">.  </w:t>
      </w:r>
      <w:r w:rsidR="00501211" w:rsidRPr="00642D5F">
        <w:rPr>
          <w:rFonts w:ascii="Times New Roman" w:hAnsi="Times New Roman" w:cs="Times New Roman"/>
          <w:sz w:val="24"/>
          <w:szCs w:val="24"/>
        </w:rPr>
        <w:t xml:space="preserve">At no time shall any failure by </w:t>
      </w:r>
      <w:r w:rsidR="000A6CCE" w:rsidRPr="00642D5F">
        <w:rPr>
          <w:rFonts w:ascii="Times New Roman" w:hAnsi="Times New Roman" w:cs="Times New Roman"/>
          <w:sz w:val="24"/>
          <w:szCs w:val="24"/>
        </w:rPr>
        <w:t>GTA</w:t>
      </w:r>
      <w:r w:rsidR="00501211" w:rsidRPr="00642D5F">
        <w:rPr>
          <w:rFonts w:ascii="Times New Roman" w:hAnsi="Times New Roman" w:cs="Times New Roman"/>
          <w:sz w:val="24"/>
          <w:szCs w:val="24"/>
        </w:rPr>
        <w:t xml:space="preserve"> to invoke its rights under the terms of this MO</w:t>
      </w:r>
      <w:r w:rsidR="0016024F">
        <w:rPr>
          <w:rFonts w:ascii="Times New Roman" w:hAnsi="Times New Roman" w:cs="Times New Roman"/>
          <w:sz w:val="24"/>
          <w:szCs w:val="24"/>
        </w:rPr>
        <w:t>A</w:t>
      </w:r>
      <w:r w:rsidR="00501211" w:rsidRPr="00642D5F">
        <w:rPr>
          <w:rFonts w:ascii="Times New Roman" w:hAnsi="Times New Roman" w:cs="Times New Roman"/>
          <w:sz w:val="24"/>
          <w:szCs w:val="24"/>
        </w:rPr>
        <w:t xml:space="preserve"> be deemed to be a waiver in whole or in part of such rights.</w:t>
      </w:r>
      <w:r w:rsidR="00501211" w:rsidRPr="00642D5F">
        <w:rPr>
          <w:rFonts w:ascii="Times New Roman" w:hAnsi="Times New Roman" w:cs="Times New Roman"/>
          <w:sz w:val="24"/>
          <w:szCs w:val="24"/>
          <w:u w:val="single"/>
        </w:rPr>
        <w:t xml:space="preserve">  </w:t>
      </w:r>
    </w:p>
    <w:p w14:paraId="7E4D2C62" w14:textId="77777777" w:rsidR="008E1144" w:rsidRPr="00642D5F" w:rsidRDefault="008E1144" w:rsidP="00AF6F90">
      <w:pPr>
        <w:pStyle w:val="ListParagraph"/>
        <w:spacing w:line="240" w:lineRule="auto"/>
        <w:jc w:val="both"/>
        <w:rPr>
          <w:rFonts w:ascii="Times New Roman" w:hAnsi="Times New Roman" w:cs="Times New Roman"/>
          <w:sz w:val="24"/>
          <w:szCs w:val="24"/>
          <w:u w:val="single"/>
        </w:rPr>
      </w:pPr>
    </w:p>
    <w:p w14:paraId="21DC296A" w14:textId="771F53D1" w:rsidR="00187213" w:rsidRPr="00642D5F" w:rsidRDefault="008E1144" w:rsidP="00997C3E">
      <w:pPr>
        <w:pStyle w:val="ListParagraph"/>
        <w:numPr>
          <w:ilvl w:val="0"/>
          <w:numId w:val="4"/>
        </w:numPr>
        <w:spacing w:line="240" w:lineRule="auto"/>
        <w:ind w:left="0" w:firstLine="720"/>
        <w:jc w:val="both"/>
        <w:rPr>
          <w:rFonts w:ascii="Times New Roman" w:hAnsi="Times New Roman" w:cs="Times New Roman"/>
          <w:sz w:val="24"/>
          <w:szCs w:val="24"/>
          <w:u w:val="single"/>
        </w:rPr>
      </w:pPr>
      <w:r w:rsidRPr="00642D5F">
        <w:rPr>
          <w:rFonts w:ascii="Times New Roman" w:hAnsi="Times New Roman" w:cs="Times New Roman"/>
          <w:sz w:val="24"/>
          <w:szCs w:val="24"/>
          <w:u w:val="single"/>
        </w:rPr>
        <w:t>Amendments</w:t>
      </w:r>
      <w:r w:rsidRPr="00642D5F">
        <w:rPr>
          <w:rFonts w:ascii="Times New Roman" w:hAnsi="Times New Roman" w:cs="Times New Roman"/>
          <w:sz w:val="24"/>
          <w:szCs w:val="24"/>
        </w:rPr>
        <w:t>.  The Parties may alter or change the terms of this MO</w:t>
      </w:r>
      <w:r w:rsidR="0016024F">
        <w:rPr>
          <w:rFonts w:ascii="Times New Roman" w:hAnsi="Times New Roman" w:cs="Times New Roman"/>
          <w:sz w:val="24"/>
          <w:szCs w:val="24"/>
        </w:rPr>
        <w:t>A</w:t>
      </w:r>
      <w:r w:rsidRPr="00642D5F">
        <w:rPr>
          <w:rFonts w:ascii="Times New Roman" w:hAnsi="Times New Roman" w:cs="Times New Roman"/>
          <w:sz w:val="24"/>
          <w:szCs w:val="24"/>
        </w:rPr>
        <w:t xml:space="preserve"> only by a written amendment executed by the Parties.  </w:t>
      </w:r>
    </w:p>
    <w:p w14:paraId="6E3A3B86" w14:textId="77777777" w:rsidR="00997C3E" w:rsidRPr="00642D5F" w:rsidRDefault="00997C3E" w:rsidP="00997C3E">
      <w:pPr>
        <w:spacing w:line="240" w:lineRule="auto"/>
        <w:jc w:val="both"/>
        <w:rPr>
          <w:rFonts w:ascii="Times New Roman" w:hAnsi="Times New Roman" w:cs="Times New Roman"/>
          <w:sz w:val="24"/>
          <w:szCs w:val="24"/>
          <w:u w:val="single"/>
        </w:rPr>
      </w:pPr>
    </w:p>
    <w:p w14:paraId="2E8A8548" w14:textId="77777777" w:rsidR="00CC3D39" w:rsidRPr="00642D5F" w:rsidRDefault="00CC3D39" w:rsidP="00AF6F90">
      <w:pPr>
        <w:pStyle w:val="ListParagraph"/>
        <w:numPr>
          <w:ilvl w:val="0"/>
          <w:numId w:val="4"/>
        </w:numPr>
        <w:spacing w:line="240" w:lineRule="auto"/>
        <w:ind w:left="0" w:firstLine="720"/>
        <w:jc w:val="both"/>
        <w:rPr>
          <w:rFonts w:ascii="Times New Roman" w:hAnsi="Times New Roman" w:cs="Times New Roman"/>
          <w:sz w:val="24"/>
          <w:szCs w:val="24"/>
          <w:u w:val="single"/>
        </w:rPr>
      </w:pPr>
      <w:r w:rsidRPr="00642D5F">
        <w:rPr>
          <w:rFonts w:ascii="Times New Roman" w:hAnsi="Times New Roman" w:cs="Times New Roman"/>
          <w:sz w:val="24"/>
          <w:szCs w:val="24"/>
          <w:u w:val="single"/>
        </w:rPr>
        <w:t>Miscellaneous.</w:t>
      </w:r>
    </w:p>
    <w:p w14:paraId="1327DCA6" w14:textId="77777777" w:rsidR="00CC3D39" w:rsidRPr="00642D5F" w:rsidRDefault="00CC3D39" w:rsidP="00AF6F90">
      <w:pPr>
        <w:pStyle w:val="ListParagraph"/>
        <w:spacing w:line="240" w:lineRule="auto"/>
        <w:jc w:val="both"/>
        <w:rPr>
          <w:rFonts w:ascii="Times New Roman" w:hAnsi="Times New Roman" w:cs="Times New Roman"/>
          <w:sz w:val="24"/>
          <w:szCs w:val="24"/>
          <w:u w:val="single"/>
        </w:rPr>
      </w:pPr>
    </w:p>
    <w:p w14:paraId="1FA76AAF" w14:textId="24224ED3" w:rsidR="00CC3D39" w:rsidRPr="00642D5F" w:rsidRDefault="00CC3D39"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This MO</w:t>
      </w:r>
      <w:r w:rsidR="0016024F">
        <w:rPr>
          <w:rFonts w:ascii="Times New Roman" w:hAnsi="Times New Roman" w:cs="Times New Roman"/>
          <w:sz w:val="24"/>
          <w:szCs w:val="24"/>
        </w:rPr>
        <w:t>A</w:t>
      </w:r>
      <w:r w:rsidRPr="00642D5F">
        <w:rPr>
          <w:rFonts w:ascii="Times New Roman" w:hAnsi="Times New Roman" w:cs="Times New Roman"/>
          <w:sz w:val="24"/>
          <w:szCs w:val="24"/>
        </w:rPr>
        <w:t xml:space="preserve"> is made, and is intended to be performed, in the </w:t>
      </w:r>
      <w:r w:rsidR="000A6CCE" w:rsidRPr="00642D5F">
        <w:rPr>
          <w:rFonts w:ascii="Times New Roman" w:hAnsi="Times New Roman" w:cs="Times New Roman"/>
          <w:sz w:val="24"/>
          <w:szCs w:val="24"/>
        </w:rPr>
        <w:t>state of Georgia</w:t>
      </w:r>
      <w:r w:rsidRPr="00642D5F">
        <w:rPr>
          <w:rFonts w:ascii="Times New Roman" w:hAnsi="Times New Roman" w:cs="Times New Roman"/>
          <w:sz w:val="24"/>
          <w:szCs w:val="24"/>
        </w:rPr>
        <w:t xml:space="preserve"> and shall be construed and enforced in accordance with the laws of the </w:t>
      </w:r>
      <w:r w:rsidR="000A6CCE" w:rsidRPr="00642D5F">
        <w:rPr>
          <w:rFonts w:ascii="Times New Roman" w:hAnsi="Times New Roman" w:cs="Times New Roman"/>
          <w:sz w:val="24"/>
          <w:szCs w:val="24"/>
        </w:rPr>
        <w:t>state of Georgia</w:t>
      </w:r>
      <w:r w:rsidRPr="00642D5F">
        <w:rPr>
          <w:rFonts w:ascii="Times New Roman" w:hAnsi="Times New Roman" w:cs="Times New Roman"/>
          <w:sz w:val="24"/>
          <w:szCs w:val="24"/>
        </w:rPr>
        <w:t xml:space="preserve">. </w:t>
      </w:r>
      <w:r w:rsidR="00834938" w:rsidRPr="00642D5F">
        <w:rPr>
          <w:rFonts w:ascii="Times New Roman" w:hAnsi="Times New Roman" w:cs="Times New Roman"/>
          <w:sz w:val="24"/>
          <w:szCs w:val="24"/>
        </w:rPr>
        <w:t>Exclusive Jurisdiction</w:t>
      </w:r>
      <w:r w:rsidR="000003CC" w:rsidRPr="00642D5F">
        <w:rPr>
          <w:rFonts w:ascii="Times New Roman" w:hAnsi="Times New Roman" w:cs="Times New Roman"/>
          <w:sz w:val="24"/>
          <w:szCs w:val="24"/>
        </w:rPr>
        <w:t xml:space="preserve"> </w:t>
      </w:r>
      <w:r w:rsidRPr="00642D5F">
        <w:rPr>
          <w:rFonts w:ascii="Times New Roman" w:hAnsi="Times New Roman" w:cs="Times New Roman"/>
          <w:sz w:val="24"/>
          <w:szCs w:val="24"/>
        </w:rPr>
        <w:t>and venue for any litigation arising out of or involving this</w:t>
      </w:r>
      <w:r w:rsidR="00766F28" w:rsidRPr="00642D5F">
        <w:rPr>
          <w:rFonts w:ascii="Times New Roman" w:hAnsi="Times New Roman" w:cs="Times New Roman"/>
          <w:sz w:val="24"/>
          <w:szCs w:val="24"/>
        </w:rPr>
        <w:t xml:space="preserve"> </w:t>
      </w:r>
      <w:r w:rsidR="00CE19CE">
        <w:rPr>
          <w:rFonts w:ascii="Times New Roman" w:hAnsi="Times New Roman" w:cs="Times New Roman"/>
          <w:sz w:val="24"/>
          <w:szCs w:val="24"/>
        </w:rPr>
        <w:t>MOA</w:t>
      </w:r>
      <w:r w:rsidR="00766F28" w:rsidRPr="00642D5F">
        <w:rPr>
          <w:rFonts w:ascii="Times New Roman" w:hAnsi="Times New Roman" w:cs="Times New Roman"/>
          <w:sz w:val="24"/>
          <w:szCs w:val="24"/>
        </w:rPr>
        <w:t xml:space="preserve"> </w:t>
      </w:r>
      <w:r w:rsidRPr="00642D5F">
        <w:rPr>
          <w:rFonts w:ascii="Times New Roman" w:hAnsi="Times New Roman" w:cs="Times New Roman"/>
          <w:sz w:val="24"/>
          <w:szCs w:val="24"/>
        </w:rPr>
        <w:t xml:space="preserve">shall lie </w:t>
      </w:r>
      <w:r w:rsidR="009E3F8B" w:rsidRPr="00642D5F">
        <w:rPr>
          <w:rFonts w:ascii="Times New Roman" w:hAnsi="Times New Roman" w:cs="Times New Roman"/>
          <w:sz w:val="24"/>
          <w:szCs w:val="24"/>
        </w:rPr>
        <w:t xml:space="preserve">in the Superior Court of Fulton County, Georgia, </w:t>
      </w:r>
      <w:r w:rsidRPr="00642D5F">
        <w:rPr>
          <w:rFonts w:ascii="Times New Roman" w:hAnsi="Times New Roman" w:cs="Times New Roman"/>
          <w:sz w:val="24"/>
          <w:szCs w:val="24"/>
        </w:rPr>
        <w:t>and such litigation shall be brought only in such court</w:t>
      </w:r>
      <w:r w:rsidR="00194DEE" w:rsidRPr="00642D5F">
        <w:rPr>
          <w:rFonts w:ascii="Times New Roman" w:hAnsi="Times New Roman" w:cs="Times New Roman"/>
          <w:sz w:val="24"/>
          <w:szCs w:val="24"/>
        </w:rPr>
        <w:t>.</w:t>
      </w:r>
    </w:p>
    <w:p w14:paraId="4BC4187C" w14:textId="4E2B66E7" w:rsidR="00CC3D39" w:rsidRPr="00642D5F" w:rsidRDefault="00CC3D39"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This MO</w:t>
      </w:r>
      <w:r w:rsidR="0016024F">
        <w:rPr>
          <w:rFonts w:ascii="Times New Roman" w:hAnsi="Times New Roman" w:cs="Times New Roman"/>
          <w:sz w:val="24"/>
          <w:szCs w:val="24"/>
        </w:rPr>
        <w:t>A</w:t>
      </w:r>
      <w:r w:rsidRPr="00642D5F">
        <w:rPr>
          <w:rFonts w:ascii="Times New Roman" w:hAnsi="Times New Roman" w:cs="Times New Roman"/>
          <w:sz w:val="24"/>
          <w:szCs w:val="24"/>
        </w:rPr>
        <w:t xml:space="preserve"> may be executed in one or more counterparts, each of which shall be an original, and all of which together shall be one and the same instrument. </w:t>
      </w:r>
    </w:p>
    <w:p w14:paraId="4C6E4F2F" w14:textId="0D420055" w:rsidR="00CC3D39" w:rsidRPr="00642D5F" w:rsidRDefault="00CC3D39"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If any provision of this MO</w:t>
      </w:r>
      <w:r w:rsidR="0016024F">
        <w:rPr>
          <w:rFonts w:ascii="Times New Roman" w:hAnsi="Times New Roman" w:cs="Times New Roman"/>
          <w:sz w:val="24"/>
          <w:szCs w:val="24"/>
        </w:rPr>
        <w:t>A</w:t>
      </w:r>
      <w:r w:rsidRPr="00642D5F">
        <w:rPr>
          <w:rFonts w:ascii="Times New Roman" w:hAnsi="Times New Roman" w:cs="Times New Roman"/>
          <w:sz w:val="24"/>
          <w:szCs w:val="24"/>
        </w:rPr>
        <w:t xml:space="preserve"> is determined to be unenforceable, </w:t>
      </w:r>
      <w:proofErr w:type="gramStart"/>
      <w:r w:rsidRPr="00642D5F">
        <w:rPr>
          <w:rFonts w:ascii="Times New Roman" w:hAnsi="Times New Roman" w:cs="Times New Roman"/>
          <w:sz w:val="24"/>
          <w:szCs w:val="24"/>
        </w:rPr>
        <w:t>invalid</w:t>
      </w:r>
      <w:proofErr w:type="gramEnd"/>
      <w:r w:rsidRPr="00642D5F">
        <w:rPr>
          <w:rFonts w:ascii="Times New Roman" w:hAnsi="Times New Roman" w:cs="Times New Roman"/>
          <w:sz w:val="24"/>
          <w:szCs w:val="24"/>
        </w:rPr>
        <w:t xml:space="preserve"> or illegal, then the enforceability, validity and legality of the remaining provisions will not in any way be affected or impaired, and such provision will be deemed to be restated to reflect the original intentions of the </w:t>
      </w:r>
      <w:r w:rsidR="004C7586">
        <w:rPr>
          <w:rFonts w:ascii="Times New Roman" w:hAnsi="Times New Roman" w:cs="Times New Roman"/>
          <w:sz w:val="24"/>
          <w:szCs w:val="24"/>
        </w:rPr>
        <w:t>P</w:t>
      </w:r>
      <w:r w:rsidRPr="00642D5F">
        <w:rPr>
          <w:rFonts w:ascii="Times New Roman" w:hAnsi="Times New Roman" w:cs="Times New Roman"/>
          <w:sz w:val="24"/>
          <w:szCs w:val="24"/>
        </w:rPr>
        <w:t xml:space="preserve">arties as nearly as possible in accordance with applicable law. </w:t>
      </w:r>
    </w:p>
    <w:p w14:paraId="723CD507" w14:textId="5B09B8E7" w:rsidR="008463BD" w:rsidRDefault="00194DEE"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Any notice or communication required or permitted under this MO</w:t>
      </w:r>
      <w:r w:rsidR="0016024F">
        <w:rPr>
          <w:rFonts w:ascii="Times New Roman" w:hAnsi="Times New Roman" w:cs="Times New Roman"/>
          <w:sz w:val="24"/>
          <w:szCs w:val="24"/>
        </w:rPr>
        <w:t>A</w:t>
      </w:r>
      <w:r w:rsidRPr="00642D5F">
        <w:rPr>
          <w:rFonts w:ascii="Times New Roman" w:hAnsi="Times New Roman" w:cs="Times New Roman"/>
          <w:sz w:val="24"/>
          <w:szCs w:val="24"/>
        </w:rPr>
        <w:t xml:space="preserve"> shall be sufficiently given if delivered in person or by certified mail, return receipt requested, to the address set forth </w:t>
      </w:r>
      <w:r w:rsidR="00BE65E7">
        <w:rPr>
          <w:rFonts w:ascii="Times New Roman" w:hAnsi="Times New Roman" w:cs="Times New Roman"/>
          <w:sz w:val="24"/>
          <w:szCs w:val="24"/>
        </w:rPr>
        <w:t xml:space="preserve">below </w:t>
      </w:r>
      <w:r w:rsidRPr="00642D5F">
        <w:rPr>
          <w:rFonts w:ascii="Times New Roman" w:hAnsi="Times New Roman" w:cs="Times New Roman"/>
          <w:sz w:val="24"/>
          <w:szCs w:val="24"/>
        </w:rPr>
        <w:t xml:space="preserve">or to such address as one Party may have furnished to the other in writing. </w:t>
      </w:r>
    </w:p>
    <w:p w14:paraId="4250BC72" w14:textId="77777777" w:rsidR="008D4B56" w:rsidRDefault="008D4B56" w:rsidP="00F54C6C">
      <w:pPr>
        <w:pStyle w:val="ListParagraph"/>
        <w:pBdr>
          <w:top w:val="nil"/>
          <w:left w:val="nil"/>
          <w:bottom w:val="nil"/>
          <w:right w:val="nil"/>
          <w:between w:val="nil"/>
        </w:pBdr>
        <w:spacing w:line="240" w:lineRule="auto"/>
        <w:ind w:left="1440"/>
        <w:jc w:val="both"/>
        <w:rPr>
          <w:rFonts w:ascii="Times New Roman" w:hAnsi="Times New Roman" w:cs="Times New Roman"/>
          <w:sz w:val="24"/>
          <w:szCs w:val="24"/>
        </w:rPr>
      </w:pPr>
    </w:p>
    <w:p w14:paraId="55CE27BA" w14:textId="77777777" w:rsidR="008D4B56" w:rsidRDefault="008D4B56" w:rsidP="00F54C6C">
      <w:pPr>
        <w:pStyle w:val="ListParagraph"/>
        <w:pBdr>
          <w:top w:val="nil"/>
          <w:left w:val="nil"/>
          <w:bottom w:val="nil"/>
          <w:right w:val="nil"/>
          <w:between w:val="nil"/>
        </w:pBdr>
        <w:spacing w:line="240" w:lineRule="auto"/>
        <w:ind w:left="1440"/>
        <w:jc w:val="both"/>
        <w:rPr>
          <w:rFonts w:ascii="Times New Roman" w:hAnsi="Times New Roman" w:cs="Times New Roman"/>
          <w:sz w:val="24"/>
          <w:szCs w:val="24"/>
        </w:rPr>
      </w:pPr>
    </w:p>
    <w:p w14:paraId="3055C0AA" w14:textId="2E5A35C9" w:rsidR="00F54C6C" w:rsidRDefault="008463BD" w:rsidP="00F54C6C">
      <w:pPr>
        <w:pStyle w:val="ListParagraph"/>
        <w:pBdr>
          <w:top w:val="nil"/>
          <w:left w:val="nil"/>
          <w:bottom w:val="nil"/>
          <w:right w:val="nil"/>
          <w:between w:val="nil"/>
        </w:pBd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Notice to GTA:</w:t>
      </w:r>
    </w:p>
    <w:p w14:paraId="409E0E39" w14:textId="10B981D3" w:rsidR="00CB6CD4" w:rsidRPr="00D15F86" w:rsidRDefault="00CB6CD4" w:rsidP="00F54C6C">
      <w:pPr>
        <w:pStyle w:val="ListParagraph"/>
        <w:pBdr>
          <w:top w:val="nil"/>
          <w:left w:val="nil"/>
          <w:bottom w:val="nil"/>
          <w:right w:val="nil"/>
          <w:between w:val="nil"/>
        </w:pBdr>
        <w:spacing w:line="240" w:lineRule="auto"/>
        <w:ind w:left="1440"/>
        <w:jc w:val="both"/>
        <w:rPr>
          <w:rFonts w:ascii="Times New Roman" w:hAnsi="Times New Roman" w:cs="Times New Roman"/>
          <w:sz w:val="24"/>
          <w:szCs w:val="24"/>
        </w:rPr>
      </w:pPr>
      <w:r w:rsidRPr="00D15F86">
        <w:rPr>
          <w:rFonts w:ascii="Times New Roman" w:hAnsi="Times New Roman" w:cs="Times New Roman"/>
          <w:sz w:val="24"/>
          <w:szCs w:val="24"/>
        </w:rPr>
        <w:t>47 Trinity Avenue SW</w:t>
      </w:r>
    </w:p>
    <w:p w14:paraId="73978DD9" w14:textId="69A6A31B" w:rsidR="00CB6CD4" w:rsidRPr="00D15F86" w:rsidRDefault="00CB6CD4" w:rsidP="00F54C6C">
      <w:pPr>
        <w:pStyle w:val="ListParagraph"/>
        <w:pBdr>
          <w:top w:val="nil"/>
          <w:left w:val="nil"/>
          <w:bottom w:val="nil"/>
          <w:right w:val="nil"/>
          <w:between w:val="nil"/>
        </w:pBdr>
        <w:spacing w:line="240" w:lineRule="auto"/>
        <w:ind w:left="1440"/>
        <w:jc w:val="both"/>
        <w:rPr>
          <w:rFonts w:ascii="Times New Roman" w:hAnsi="Times New Roman" w:cs="Times New Roman"/>
          <w:sz w:val="24"/>
          <w:szCs w:val="24"/>
        </w:rPr>
      </w:pPr>
      <w:r w:rsidRPr="00D15F86">
        <w:rPr>
          <w:rFonts w:ascii="Times New Roman" w:hAnsi="Times New Roman" w:cs="Times New Roman"/>
          <w:sz w:val="24"/>
          <w:szCs w:val="24"/>
        </w:rPr>
        <w:t>Atlanta, Georgia 30334</w:t>
      </w:r>
    </w:p>
    <w:p w14:paraId="7898DD2D" w14:textId="77AB89F6" w:rsidR="008463BD" w:rsidRPr="00D15F86" w:rsidRDefault="008463BD" w:rsidP="008463BD">
      <w:pPr>
        <w:pStyle w:val="ListParagraph"/>
        <w:pBdr>
          <w:top w:val="nil"/>
          <w:left w:val="nil"/>
          <w:bottom w:val="nil"/>
          <w:right w:val="nil"/>
          <w:between w:val="nil"/>
        </w:pBdr>
        <w:spacing w:line="240" w:lineRule="auto"/>
        <w:ind w:left="1440"/>
        <w:jc w:val="both"/>
        <w:rPr>
          <w:rFonts w:ascii="Times New Roman" w:hAnsi="Times New Roman" w:cs="Times New Roman"/>
          <w:sz w:val="24"/>
          <w:szCs w:val="24"/>
        </w:rPr>
      </w:pPr>
    </w:p>
    <w:p w14:paraId="5E2439D3" w14:textId="4AC28B35" w:rsidR="00CB6CD4" w:rsidRPr="00D15F86" w:rsidRDefault="008463BD" w:rsidP="008463BD">
      <w:pPr>
        <w:pBdr>
          <w:top w:val="nil"/>
          <w:left w:val="nil"/>
          <w:bottom w:val="nil"/>
          <w:right w:val="nil"/>
          <w:between w:val="nil"/>
        </w:pBdr>
        <w:spacing w:line="240" w:lineRule="auto"/>
        <w:jc w:val="both"/>
        <w:rPr>
          <w:rFonts w:ascii="Times New Roman" w:hAnsi="Times New Roman" w:cs="Times New Roman"/>
          <w:sz w:val="24"/>
          <w:szCs w:val="24"/>
        </w:rPr>
      </w:pPr>
      <w:r w:rsidRPr="00D15F86">
        <w:rPr>
          <w:rFonts w:ascii="Times New Roman" w:hAnsi="Times New Roman" w:cs="Times New Roman"/>
          <w:sz w:val="24"/>
          <w:szCs w:val="24"/>
        </w:rPr>
        <w:tab/>
      </w:r>
      <w:r w:rsidR="00CB6CD4" w:rsidRPr="00D15F86">
        <w:rPr>
          <w:rFonts w:ascii="Times New Roman" w:hAnsi="Times New Roman" w:cs="Times New Roman"/>
          <w:sz w:val="24"/>
          <w:szCs w:val="24"/>
        </w:rPr>
        <w:tab/>
        <w:t>Notice t</w:t>
      </w:r>
      <w:r w:rsidRPr="00D15F86">
        <w:rPr>
          <w:rFonts w:ascii="Times New Roman" w:hAnsi="Times New Roman" w:cs="Times New Roman"/>
          <w:sz w:val="24"/>
          <w:szCs w:val="24"/>
        </w:rPr>
        <w:t>o</w:t>
      </w:r>
      <w:r w:rsidR="00CB6CD4" w:rsidRPr="00D15F86">
        <w:rPr>
          <w:rFonts w:ascii="Times New Roman" w:hAnsi="Times New Roman" w:cs="Times New Roman"/>
          <w:sz w:val="24"/>
          <w:szCs w:val="24"/>
        </w:rPr>
        <w:t xml:space="preserve"> ISP:</w:t>
      </w:r>
    </w:p>
    <w:p w14:paraId="65CC369A" w14:textId="05375D34" w:rsidR="00BE65E7" w:rsidRPr="00D15F86" w:rsidRDefault="004C7586" w:rsidP="008463BD">
      <w:pPr>
        <w:pBdr>
          <w:top w:val="nil"/>
          <w:left w:val="nil"/>
          <w:bottom w:val="nil"/>
          <w:right w:val="nil"/>
          <w:between w:val="nil"/>
        </w:pBdr>
        <w:spacing w:line="240" w:lineRule="auto"/>
        <w:jc w:val="both"/>
        <w:rPr>
          <w:rFonts w:ascii="Times New Roman" w:hAnsi="Times New Roman" w:cs="Times New Roman"/>
          <w:sz w:val="24"/>
          <w:szCs w:val="24"/>
        </w:rPr>
      </w:pPr>
      <w:r w:rsidRPr="00D15F86">
        <w:rPr>
          <w:rFonts w:ascii="Times New Roman" w:hAnsi="Times New Roman" w:cs="Times New Roman"/>
          <w:sz w:val="24"/>
          <w:szCs w:val="24"/>
        </w:rPr>
        <w:tab/>
      </w:r>
      <w:r w:rsidRPr="00D15F86">
        <w:rPr>
          <w:rFonts w:ascii="Times New Roman" w:hAnsi="Times New Roman" w:cs="Times New Roman"/>
          <w:sz w:val="24"/>
          <w:szCs w:val="24"/>
        </w:rPr>
        <w:tab/>
      </w:r>
      <w:sdt>
        <w:sdtPr>
          <w:rPr>
            <w:rFonts w:ascii="Times New Roman" w:hAnsi="Times New Roman" w:cs="Times New Roman"/>
            <w:sz w:val="24"/>
            <w:szCs w:val="24"/>
          </w:rPr>
          <w:id w:val="856238877"/>
          <w:placeholder>
            <w:docPart w:val="DefaultPlaceholder_-1854013440"/>
          </w:placeholder>
          <w:text/>
        </w:sdtPr>
        <w:sdtEndPr/>
        <w:sdtContent>
          <w:r w:rsidRPr="00D15F86">
            <w:rPr>
              <w:rFonts w:ascii="Times New Roman" w:hAnsi="Times New Roman" w:cs="Times New Roman"/>
              <w:sz w:val="24"/>
              <w:szCs w:val="24"/>
            </w:rPr>
            <w:t>___________________</w:t>
          </w:r>
        </w:sdtContent>
      </w:sdt>
    </w:p>
    <w:p w14:paraId="5784C3A5" w14:textId="79196748" w:rsidR="004C7586" w:rsidRPr="00D15F86" w:rsidRDefault="004C7586" w:rsidP="008463BD">
      <w:pPr>
        <w:pBdr>
          <w:top w:val="nil"/>
          <w:left w:val="nil"/>
          <w:bottom w:val="nil"/>
          <w:right w:val="nil"/>
          <w:between w:val="nil"/>
        </w:pBdr>
        <w:spacing w:line="240" w:lineRule="auto"/>
        <w:jc w:val="both"/>
        <w:rPr>
          <w:rFonts w:ascii="Times New Roman" w:hAnsi="Times New Roman" w:cs="Times New Roman"/>
          <w:sz w:val="24"/>
          <w:szCs w:val="24"/>
        </w:rPr>
      </w:pPr>
      <w:r w:rsidRPr="00D15F86">
        <w:rPr>
          <w:rFonts w:ascii="Times New Roman" w:hAnsi="Times New Roman" w:cs="Times New Roman"/>
          <w:sz w:val="24"/>
          <w:szCs w:val="24"/>
        </w:rPr>
        <w:tab/>
      </w:r>
      <w:r w:rsidRPr="00D15F86">
        <w:rPr>
          <w:rFonts w:ascii="Times New Roman" w:hAnsi="Times New Roman" w:cs="Times New Roman"/>
          <w:sz w:val="24"/>
          <w:szCs w:val="24"/>
        </w:rPr>
        <w:tab/>
      </w:r>
      <w:sdt>
        <w:sdtPr>
          <w:rPr>
            <w:rFonts w:ascii="Times New Roman" w:hAnsi="Times New Roman" w:cs="Times New Roman"/>
            <w:sz w:val="24"/>
            <w:szCs w:val="24"/>
          </w:rPr>
          <w:id w:val="-1120449662"/>
          <w:placeholder>
            <w:docPart w:val="DefaultPlaceholder_-1854013440"/>
          </w:placeholder>
          <w:text/>
        </w:sdtPr>
        <w:sdtEndPr/>
        <w:sdtContent>
          <w:r w:rsidRPr="00D15F86">
            <w:rPr>
              <w:rFonts w:ascii="Times New Roman" w:hAnsi="Times New Roman" w:cs="Times New Roman"/>
              <w:sz w:val="24"/>
              <w:szCs w:val="24"/>
            </w:rPr>
            <w:t>___________________</w:t>
          </w:r>
        </w:sdtContent>
      </w:sdt>
    </w:p>
    <w:p w14:paraId="79C22901" w14:textId="5410629A" w:rsidR="004C7586" w:rsidRPr="00D15F86" w:rsidRDefault="004C7586" w:rsidP="008463BD">
      <w:pPr>
        <w:pBdr>
          <w:top w:val="nil"/>
          <w:left w:val="nil"/>
          <w:bottom w:val="nil"/>
          <w:right w:val="nil"/>
          <w:between w:val="nil"/>
        </w:pBdr>
        <w:spacing w:line="240" w:lineRule="auto"/>
        <w:jc w:val="both"/>
        <w:rPr>
          <w:rFonts w:ascii="Times New Roman" w:hAnsi="Times New Roman" w:cs="Times New Roman"/>
          <w:sz w:val="24"/>
          <w:szCs w:val="24"/>
        </w:rPr>
      </w:pPr>
      <w:r w:rsidRPr="00D15F86">
        <w:rPr>
          <w:rFonts w:ascii="Times New Roman" w:hAnsi="Times New Roman" w:cs="Times New Roman"/>
          <w:sz w:val="24"/>
          <w:szCs w:val="24"/>
        </w:rPr>
        <w:tab/>
      </w:r>
      <w:r w:rsidRPr="00D15F86">
        <w:rPr>
          <w:rFonts w:ascii="Times New Roman" w:hAnsi="Times New Roman" w:cs="Times New Roman"/>
          <w:sz w:val="24"/>
          <w:szCs w:val="24"/>
        </w:rPr>
        <w:tab/>
      </w:r>
      <w:sdt>
        <w:sdtPr>
          <w:rPr>
            <w:rFonts w:ascii="Times New Roman" w:hAnsi="Times New Roman" w:cs="Times New Roman"/>
            <w:sz w:val="24"/>
            <w:szCs w:val="24"/>
          </w:rPr>
          <w:id w:val="658900966"/>
          <w:placeholder>
            <w:docPart w:val="DefaultPlaceholder_-1854013440"/>
          </w:placeholder>
          <w:text/>
        </w:sdtPr>
        <w:sdtEndPr/>
        <w:sdtContent>
          <w:r w:rsidRPr="00D15F86">
            <w:rPr>
              <w:rFonts w:ascii="Times New Roman" w:hAnsi="Times New Roman" w:cs="Times New Roman"/>
              <w:sz w:val="24"/>
              <w:szCs w:val="24"/>
            </w:rPr>
            <w:t>___________________</w:t>
          </w:r>
        </w:sdtContent>
      </w:sdt>
    </w:p>
    <w:p w14:paraId="03DE1917" w14:textId="60E8CD98" w:rsidR="00194DEE" w:rsidRPr="00D15F86" w:rsidRDefault="008463BD" w:rsidP="004C7586">
      <w:pPr>
        <w:pBdr>
          <w:top w:val="nil"/>
          <w:left w:val="nil"/>
          <w:bottom w:val="nil"/>
          <w:right w:val="nil"/>
          <w:between w:val="nil"/>
        </w:pBdr>
        <w:spacing w:line="240" w:lineRule="auto"/>
        <w:jc w:val="both"/>
        <w:rPr>
          <w:rFonts w:ascii="Times New Roman" w:hAnsi="Times New Roman" w:cs="Times New Roman"/>
          <w:sz w:val="24"/>
          <w:szCs w:val="24"/>
        </w:rPr>
      </w:pPr>
      <w:r w:rsidRPr="00D15F86">
        <w:rPr>
          <w:rFonts w:ascii="Times New Roman" w:hAnsi="Times New Roman" w:cs="Times New Roman"/>
          <w:sz w:val="24"/>
          <w:szCs w:val="24"/>
        </w:rPr>
        <w:t xml:space="preserve"> </w:t>
      </w:r>
      <w:r w:rsidR="00194DEE" w:rsidRPr="00D15F86">
        <w:rPr>
          <w:rFonts w:ascii="Times New Roman" w:hAnsi="Times New Roman" w:cs="Times New Roman"/>
          <w:sz w:val="24"/>
          <w:szCs w:val="24"/>
        </w:rPr>
        <w:t xml:space="preserve"> </w:t>
      </w:r>
    </w:p>
    <w:p w14:paraId="61CFE74B" w14:textId="686707EB" w:rsidR="00194DEE" w:rsidRPr="00D15F86" w:rsidRDefault="00194DEE"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D15F86">
        <w:rPr>
          <w:rFonts w:ascii="Times New Roman" w:hAnsi="Times New Roman" w:cs="Times New Roman"/>
          <w:sz w:val="24"/>
          <w:szCs w:val="24"/>
        </w:rPr>
        <w:t>No assignment of this MO</w:t>
      </w:r>
      <w:r w:rsidR="0016024F" w:rsidRPr="00D15F86">
        <w:rPr>
          <w:rFonts w:ascii="Times New Roman" w:hAnsi="Times New Roman" w:cs="Times New Roman"/>
          <w:sz w:val="24"/>
          <w:szCs w:val="24"/>
        </w:rPr>
        <w:t>A</w:t>
      </w:r>
      <w:r w:rsidRPr="00D15F86">
        <w:rPr>
          <w:rFonts w:ascii="Times New Roman" w:hAnsi="Times New Roman" w:cs="Times New Roman"/>
          <w:sz w:val="24"/>
          <w:szCs w:val="24"/>
        </w:rPr>
        <w:t xml:space="preserve"> or any of </w:t>
      </w:r>
      <w:r w:rsidR="00C23C0D" w:rsidRPr="00D15F86">
        <w:rPr>
          <w:rFonts w:ascii="Times New Roman" w:hAnsi="Times New Roman" w:cs="Times New Roman"/>
          <w:sz w:val="24"/>
          <w:szCs w:val="24"/>
        </w:rPr>
        <w:t>ISP</w:t>
      </w:r>
      <w:r w:rsidRPr="00D15F86">
        <w:rPr>
          <w:rFonts w:ascii="Times New Roman" w:hAnsi="Times New Roman" w:cs="Times New Roman"/>
          <w:sz w:val="24"/>
          <w:szCs w:val="24"/>
        </w:rPr>
        <w:t>’s obligations under the terms of this MO</w:t>
      </w:r>
      <w:r w:rsidR="0016024F" w:rsidRPr="00D15F86">
        <w:rPr>
          <w:rFonts w:ascii="Times New Roman" w:hAnsi="Times New Roman" w:cs="Times New Roman"/>
          <w:sz w:val="24"/>
          <w:szCs w:val="24"/>
        </w:rPr>
        <w:t>A</w:t>
      </w:r>
      <w:r w:rsidRPr="00D15F86">
        <w:rPr>
          <w:rFonts w:ascii="Times New Roman" w:hAnsi="Times New Roman" w:cs="Times New Roman"/>
          <w:sz w:val="24"/>
          <w:szCs w:val="24"/>
        </w:rPr>
        <w:t xml:space="preserve"> shall be valid absent </w:t>
      </w:r>
      <w:r w:rsidR="000A6CCE" w:rsidRPr="00D15F86">
        <w:rPr>
          <w:rFonts w:ascii="Times New Roman" w:hAnsi="Times New Roman" w:cs="Times New Roman"/>
          <w:sz w:val="24"/>
          <w:szCs w:val="24"/>
        </w:rPr>
        <w:t>GTA</w:t>
      </w:r>
      <w:r w:rsidRPr="00D15F86">
        <w:rPr>
          <w:rFonts w:ascii="Times New Roman" w:hAnsi="Times New Roman" w:cs="Times New Roman"/>
          <w:sz w:val="24"/>
          <w:szCs w:val="24"/>
        </w:rPr>
        <w:t>’s written consent to such assignment.</w:t>
      </w:r>
    </w:p>
    <w:p w14:paraId="4B59868E" w14:textId="4DC1BE23" w:rsidR="00244DF8" w:rsidRPr="00D15F86" w:rsidRDefault="00244DF8"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D15F86">
        <w:rPr>
          <w:rFonts w:ascii="Times New Roman" w:hAnsi="Times New Roman" w:cs="Times New Roman"/>
          <w:sz w:val="24"/>
          <w:szCs w:val="24"/>
        </w:rPr>
        <w:t>ISP waives its rights to a jury trial.</w:t>
      </w:r>
    </w:p>
    <w:p w14:paraId="1CA82B12" w14:textId="04DA36DD" w:rsidR="00244DF8" w:rsidRPr="00642D5F" w:rsidRDefault="00244DF8"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D15F86">
        <w:rPr>
          <w:rFonts w:ascii="Times New Roman" w:hAnsi="Times New Roman" w:cs="Times New Roman"/>
          <w:sz w:val="24"/>
          <w:szCs w:val="24"/>
        </w:rPr>
        <w:t xml:space="preserve">This </w:t>
      </w:r>
      <w:r w:rsidR="00CE19CE" w:rsidRPr="00D15F86">
        <w:rPr>
          <w:rFonts w:ascii="Times New Roman" w:hAnsi="Times New Roman" w:cs="Times New Roman"/>
          <w:sz w:val="24"/>
          <w:szCs w:val="24"/>
        </w:rPr>
        <w:t>MOA</w:t>
      </w:r>
      <w:r w:rsidRPr="00D15F86">
        <w:rPr>
          <w:rFonts w:ascii="Times New Roman" w:hAnsi="Times New Roman" w:cs="Times New Roman"/>
          <w:sz w:val="24"/>
          <w:szCs w:val="24"/>
        </w:rPr>
        <w:t xml:space="preserve"> shall not create any rights in third-parties or otherwise constitute a third-party beneficiary co</w:t>
      </w:r>
      <w:r w:rsidRPr="00642D5F">
        <w:rPr>
          <w:rFonts w:ascii="Times New Roman" w:hAnsi="Times New Roman" w:cs="Times New Roman"/>
          <w:sz w:val="24"/>
          <w:szCs w:val="24"/>
        </w:rPr>
        <w:t>ntract.</w:t>
      </w:r>
    </w:p>
    <w:p w14:paraId="1CF857AA" w14:textId="6F149ECB" w:rsidR="00C848A9" w:rsidRPr="00642D5F" w:rsidRDefault="00C848A9"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The failure of either Party to insist upon strict adherence to any term of this </w:t>
      </w:r>
      <w:r w:rsidR="00CE19CE">
        <w:rPr>
          <w:rFonts w:ascii="Times New Roman" w:hAnsi="Times New Roman" w:cs="Times New Roman"/>
          <w:sz w:val="24"/>
          <w:szCs w:val="24"/>
        </w:rPr>
        <w:t>MOA</w:t>
      </w:r>
      <w:r w:rsidRPr="00642D5F">
        <w:rPr>
          <w:rFonts w:ascii="Times New Roman" w:hAnsi="Times New Roman" w:cs="Times New Roman"/>
          <w:sz w:val="24"/>
          <w:szCs w:val="24"/>
        </w:rPr>
        <w:t xml:space="preserve"> on any occasion shall not be considered a waiver nor shall it deprive such party of the right thereafter to insist upon strict adherence to that term or any term of this </w:t>
      </w:r>
      <w:r w:rsidR="00CE19CE">
        <w:rPr>
          <w:rFonts w:ascii="Times New Roman" w:hAnsi="Times New Roman" w:cs="Times New Roman"/>
          <w:sz w:val="24"/>
          <w:szCs w:val="24"/>
        </w:rPr>
        <w:t>MOA</w:t>
      </w:r>
      <w:r w:rsidRPr="00642D5F">
        <w:rPr>
          <w:rFonts w:ascii="Times New Roman" w:hAnsi="Times New Roman" w:cs="Times New Roman"/>
          <w:sz w:val="24"/>
          <w:szCs w:val="24"/>
        </w:rPr>
        <w:t>. Any waiver must be in writing signed by the waiving party.</w:t>
      </w:r>
    </w:p>
    <w:p w14:paraId="559408E1" w14:textId="6E3E001C" w:rsidR="00244DF8" w:rsidRPr="00642D5F" w:rsidRDefault="00244DF8"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Notices and reports shall be sent to the </w:t>
      </w:r>
      <w:r w:rsidR="004C7586">
        <w:rPr>
          <w:rFonts w:ascii="Times New Roman" w:hAnsi="Times New Roman" w:cs="Times New Roman"/>
          <w:sz w:val="24"/>
          <w:szCs w:val="24"/>
        </w:rPr>
        <w:t>P</w:t>
      </w:r>
      <w:r w:rsidRPr="00642D5F">
        <w:rPr>
          <w:rFonts w:ascii="Times New Roman" w:hAnsi="Times New Roman" w:cs="Times New Roman"/>
          <w:sz w:val="24"/>
          <w:szCs w:val="24"/>
        </w:rPr>
        <w:t xml:space="preserve">arties at the following </w:t>
      </w:r>
      <w:r w:rsidR="000A6CCE" w:rsidRPr="00642D5F">
        <w:rPr>
          <w:rFonts w:ascii="Times New Roman" w:hAnsi="Times New Roman" w:cs="Times New Roman"/>
          <w:sz w:val="24"/>
          <w:szCs w:val="24"/>
        </w:rPr>
        <w:t xml:space="preserve">email </w:t>
      </w:r>
      <w:r w:rsidRPr="00642D5F">
        <w:rPr>
          <w:rFonts w:ascii="Times New Roman" w:hAnsi="Times New Roman" w:cs="Times New Roman"/>
          <w:sz w:val="24"/>
          <w:szCs w:val="24"/>
        </w:rPr>
        <w:t>address:</w:t>
      </w:r>
    </w:p>
    <w:p w14:paraId="4EE66272" w14:textId="7C472AFF" w:rsidR="00244DF8" w:rsidRPr="00642D5F" w:rsidRDefault="000A6CCE" w:rsidP="00244DF8">
      <w:pPr>
        <w:pStyle w:val="ListParagraph"/>
        <w:numPr>
          <w:ilvl w:val="2"/>
          <w:numId w:val="2"/>
        </w:numPr>
        <w:pBdr>
          <w:top w:val="nil"/>
          <w:left w:val="nil"/>
          <w:bottom w:val="nil"/>
          <w:right w:val="nil"/>
          <w:between w:val="nil"/>
        </w:pBdr>
        <w:spacing w:line="240" w:lineRule="auto"/>
        <w:jc w:val="both"/>
        <w:rPr>
          <w:rFonts w:ascii="Times New Roman" w:hAnsi="Times New Roman" w:cs="Times New Roman"/>
          <w:sz w:val="24"/>
          <w:szCs w:val="24"/>
          <w:lang w:val="es-ES"/>
        </w:rPr>
      </w:pPr>
      <w:r w:rsidRPr="00642D5F">
        <w:rPr>
          <w:rFonts w:ascii="Times New Roman" w:hAnsi="Times New Roman" w:cs="Times New Roman"/>
          <w:sz w:val="24"/>
          <w:szCs w:val="24"/>
          <w:lang w:val="es-ES"/>
        </w:rPr>
        <w:t xml:space="preserve">GTA: </w:t>
      </w:r>
      <w:hyperlink r:id="rId8" w:history="1">
        <w:r w:rsidRPr="00642D5F">
          <w:rPr>
            <w:rStyle w:val="Hyperlink"/>
            <w:rFonts w:ascii="Times New Roman" w:hAnsi="Times New Roman" w:cs="Times New Roman"/>
            <w:sz w:val="24"/>
            <w:szCs w:val="24"/>
            <w:lang w:val="es-ES"/>
          </w:rPr>
          <w:t>broadband@gta.ga.gov</w:t>
        </w:r>
      </w:hyperlink>
      <w:r w:rsidRPr="00642D5F">
        <w:rPr>
          <w:rFonts w:ascii="Times New Roman" w:hAnsi="Times New Roman" w:cs="Times New Roman"/>
          <w:sz w:val="24"/>
          <w:szCs w:val="24"/>
          <w:lang w:val="es-ES"/>
        </w:rPr>
        <w:t xml:space="preserve">. </w:t>
      </w:r>
    </w:p>
    <w:p w14:paraId="6D3F5C61" w14:textId="3D840AE4" w:rsidR="009A7515" w:rsidRPr="00642D5F" w:rsidRDefault="009A7515"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It is agreed by all </w:t>
      </w:r>
      <w:r w:rsidR="004556E6">
        <w:rPr>
          <w:rFonts w:ascii="Times New Roman" w:hAnsi="Times New Roman" w:cs="Times New Roman"/>
          <w:sz w:val="24"/>
          <w:szCs w:val="24"/>
        </w:rPr>
        <w:t>P</w:t>
      </w:r>
      <w:r w:rsidRPr="00642D5F">
        <w:rPr>
          <w:rFonts w:ascii="Times New Roman" w:hAnsi="Times New Roman" w:cs="Times New Roman"/>
          <w:sz w:val="24"/>
          <w:szCs w:val="24"/>
        </w:rPr>
        <w:t xml:space="preserve">arties hereto that the terms of this </w:t>
      </w:r>
      <w:r w:rsidR="00CE19CE">
        <w:rPr>
          <w:rFonts w:ascii="Times New Roman" w:hAnsi="Times New Roman" w:cs="Times New Roman"/>
          <w:sz w:val="24"/>
          <w:szCs w:val="24"/>
        </w:rPr>
        <w:t>MOA</w:t>
      </w:r>
      <w:r w:rsidRPr="00642D5F">
        <w:rPr>
          <w:rFonts w:ascii="Times New Roman" w:hAnsi="Times New Roman" w:cs="Times New Roman"/>
          <w:sz w:val="24"/>
          <w:szCs w:val="24"/>
        </w:rPr>
        <w:t xml:space="preserve"> are contractual and not a mere recital.  </w:t>
      </w:r>
    </w:p>
    <w:p w14:paraId="32C7EE19" w14:textId="31937A4E" w:rsidR="009A7515" w:rsidRPr="00642D5F" w:rsidRDefault="009A7515"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Any exhibits identified herein are hereby incorporated by reference.  The introductory recitals set forth above are hereby incorporated into this </w:t>
      </w:r>
      <w:r w:rsidR="00CE19CE">
        <w:rPr>
          <w:rFonts w:ascii="Times New Roman" w:hAnsi="Times New Roman" w:cs="Times New Roman"/>
          <w:sz w:val="24"/>
          <w:szCs w:val="24"/>
        </w:rPr>
        <w:t>MOA</w:t>
      </w:r>
      <w:r w:rsidRPr="00642D5F">
        <w:rPr>
          <w:rFonts w:ascii="Times New Roman" w:hAnsi="Times New Roman" w:cs="Times New Roman"/>
          <w:sz w:val="24"/>
          <w:szCs w:val="24"/>
        </w:rPr>
        <w:t xml:space="preserve"> as an expression of the </w:t>
      </w:r>
      <w:r w:rsidR="004B713B">
        <w:rPr>
          <w:rFonts w:ascii="Times New Roman" w:hAnsi="Times New Roman" w:cs="Times New Roman"/>
          <w:sz w:val="24"/>
          <w:szCs w:val="24"/>
        </w:rPr>
        <w:t>P</w:t>
      </w:r>
      <w:r w:rsidRPr="00642D5F">
        <w:rPr>
          <w:rFonts w:ascii="Times New Roman" w:hAnsi="Times New Roman" w:cs="Times New Roman"/>
          <w:sz w:val="24"/>
          <w:szCs w:val="24"/>
        </w:rPr>
        <w:t xml:space="preserve">arties’ intent and understanding and are incorporated herein as if repeated in full and are true in all respects.  </w:t>
      </w:r>
    </w:p>
    <w:p w14:paraId="3B060E79" w14:textId="2470F0BE" w:rsidR="009A7515" w:rsidRPr="00642D5F" w:rsidRDefault="009A7515"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All </w:t>
      </w:r>
      <w:r w:rsidR="004B713B">
        <w:rPr>
          <w:rFonts w:ascii="Times New Roman" w:hAnsi="Times New Roman" w:cs="Times New Roman"/>
          <w:sz w:val="24"/>
          <w:szCs w:val="24"/>
        </w:rPr>
        <w:t>P</w:t>
      </w:r>
      <w:r w:rsidRPr="00642D5F">
        <w:rPr>
          <w:rFonts w:ascii="Times New Roman" w:hAnsi="Times New Roman" w:cs="Times New Roman"/>
          <w:sz w:val="24"/>
          <w:szCs w:val="24"/>
        </w:rPr>
        <w:t xml:space="preserve">arties hereto and those signing on their behalf represent and warrant that they possess the full and complete authority to covenant and release as herein provided and further represent and warrant that they have the full and complete authority to execute the releases herein contained.  All </w:t>
      </w:r>
      <w:r w:rsidR="00713285">
        <w:rPr>
          <w:rFonts w:ascii="Times New Roman" w:hAnsi="Times New Roman" w:cs="Times New Roman"/>
          <w:sz w:val="24"/>
          <w:szCs w:val="24"/>
        </w:rPr>
        <w:t>P</w:t>
      </w:r>
      <w:r w:rsidRPr="00642D5F">
        <w:rPr>
          <w:rFonts w:ascii="Times New Roman" w:hAnsi="Times New Roman" w:cs="Times New Roman"/>
          <w:sz w:val="24"/>
          <w:szCs w:val="24"/>
        </w:rPr>
        <w:t xml:space="preserve">arties hereto represent and warrant that they have not assigned any of their respective claims hereby released.  </w:t>
      </w:r>
    </w:p>
    <w:p w14:paraId="28052A29" w14:textId="6B64DB5F" w:rsidR="009A7515" w:rsidRPr="00642D5F" w:rsidRDefault="009A7515"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The </w:t>
      </w:r>
      <w:r w:rsidR="00713285">
        <w:rPr>
          <w:rFonts w:ascii="Times New Roman" w:hAnsi="Times New Roman" w:cs="Times New Roman"/>
          <w:sz w:val="24"/>
          <w:szCs w:val="24"/>
        </w:rPr>
        <w:t>P</w:t>
      </w:r>
      <w:r w:rsidRPr="00642D5F">
        <w:rPr>
          <w:rFonts w:ascii="Times New Roman" w:hAnsi="Times New Roman" w:cs="Times New Roman"/>
          <w:sz w:val="24"/>
          <w:szCs w:val="24"/>
        </w:rPr>
        <w:t>arties hereto represent and state that they have carefully read th</w:t>
      </w:r>
      <w:r w:rsidR="004C7586">
        <w:rPr>
          <w:rFonts w:ascii="Times New Roman" w:hAnsi="Times New Roman" w:cs="Times New Roman"/>
          <w:sz w:val="24"/>
          <w:szCs w:val="24"/>
        </w:rPr>
        <w:t>is</w:t>
      </w:r>
      <w:r w:rsidRPr="00642D5F">
        <w:rPr>
          <w:rFonts w:ascii="Times New Roman" w:hAnsi="Times New Roman" w:cs="Times New Roman"/>
          <w:sz w:val="24"/>
          <w:szCs w:val="24"/>
        </w:rPr>
        <w:t xml:space="preserve"> </w:t>
      </w:r>
      <w:r w:rsidR="00CE19CE">
        <w:rPr>
          <w:rFonts w:ascii="Times New Roman" w:hAnsi="Times New Roman" w:cs="Times New Roman"/>
          <w:sz w:val="24"/>
          <w:szCs w:val="24"/>
        </w:rPr>
        <w:t>MOA</w:t>
      </w:r>
      <w:r w:rsidR="00766F28" w:rsidRPr="00642D5F">
        <w:rPr>
          <w:rFonts w:ascii="Times New Roman" w:hAnsi="Times New Roman" w:cs="Times New Roman"/>
          <w:sz w:val="24"/>
          <w:szCs w:val="24"/>
        </w:rPr>
        <w:t xml:space="preserve"> </w:t>
      </w:r>
      <w:r w:rsidRPr="00642D5F">
        <w:rPr>
          <w:rFonts w:ascii="Times New Roman" w:hAnsi="Times New Roman" w:cs="Times New Roman"/>
          <w:sz w:val="24"/>
          <w:szCs w:val="24"/>
        </w:rPr>
        <w:t>and know the contents thereof and sign the same as their own free act and deed after having the advice of their respective independent legal counsel.</w:t>
      </w:r>
    </w:p>
    <w:p w14:paraId="692F21B6" w14:textId="28AC5893" w:rsidR="009A7515" w:rsidRPr="00642D5F" w:rsidRDefault="009A7515"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This </w:t>
      </w:r>
      <w:r w:rsidR="00CE19CE">
        <w:rPr>
          <w:rFonts w:ascii="Times New Roman" w:hAnsi="Times New Roman" w:cs="Times New Roman"/>
          <w:sz w:val="24"/>
          <w:szCs w:val="24"/>
        </w:rPr>
        <w:t>MOA</w:t>
      </w:r>
      <w:r w:rsidRPr="00642D5F">
        <w:rPr>
          <w:rFonts w:ascii="Times New Roman" w:hAnsi="Times New Roman" w:cs="Times New Roman"/>
          <w:sz w:val="24"/>
          <w:szCs w:val="24"/>
        </w:rPr>
        <w:t xml:space="preserve"> reflects the entire agreement by and between the </w:t>
      </w:r>
      <w:r w:rsidR="00713285">
        <w:rPr>
          <w:rFonts w:ascii="Times New Roman" w:hAnsi="Times New Roman" w:cs="Times New Roman"/>
          <w:sz w:val="24"/>
          <w:szCs w:val="24"/>
        </w:rPr>
        <w:t>P</w:t>
      </w:r>
      <w:r w:rsidRPr="00642D5F">
        <w:rPr>
          <w:rFonts w:ascii="Times New Roman" w:hAnsi="Times New Roman" w:cs="Times New Roman"/>
          <w:sz w:val="24"/>
          <w:szCs w:val="24"/>
        </w:rPr>
        <w:t xml:space="preserve">arties </w:t>
      </w:r>
      <w:r w:rsidR="0054758D" w:rsidRPr="00642D5F">
        <w:rPr>
          <w:rFonts w:ascii="Times New Roman" w:hAnsi="Times New Roman" w:cs="Times New Roman"/>
          <w:sz w:val="24"/>
          <w:szCs w:val="24"/>
        </w:rPr>
        <w:t xml:space="preserve">related to the Challenge </w:t>
      </w:r>
      <w:r w:rsidRPr="00642D5F">
        <w:rPr>
          <w:rFonts w:ascii="Times New Roman" w:hAnsi="Times New Roman" w:cs="Times New Roman"/>
          <w:sz w:val="24"/>
          <w:szCs w:val="24"/>
        </w:rPr>
        <w:t xml:space="preserve">and no statements, promises or inducements made by any of the </w:t>
      </w:r>
      <w:r w:rsidR="00713285">
        <w:rPr>
          <w:rFonts w:ascii="Times New Roman" w:hAnsi="Times New Roman" w:cs="Times New Roman"/>
          <w:sz w:val="24"/>
          <w:szCs w:val="24"/>
        </w:rPr>
        <w:t>P</w:t>
      </w:r>
      <w:r w:rsidRPr="00642D5F">
        <w:rPr>
          <w:rFonts w:ascii="Times New Roman" w:hAnsi="Times New Roman" w:cs="Times New Roman"/>
          <w:sz w:val="24"/>
          <w:szCs w:val="24"/>
        </w:rPr>
        <w:t xml:space="preserve">arties </w:t>
      </w:r>
      <w:r w:rsidR="0054758D" w:rsidRPr="00642D5F">
        <w:rPr>
          <w:rFonts w:ascii="Times New Roman" w:hAnsi="Times New Roman" w:cs="Times New Roman"/>
          <w:sz w:val="24"/>
          <w:szCs w:val="24"/>
        </w:rPr>
        <w:t xml:space="preserve">related to the Challenge </w:t>
      </w:r>
      <w:r w:rsidRPr="00642D5F">
        <w:rPr>
          <w:rFonts w:ascii="Times New Roman" w:hAnsi="Times New Roman" w:cs="Times New Roman"/>
          <w:sz w:val="24"/>
          <w:szCs w:val="24"/>
        </w:rPr>
        <w:t>which are not contained herein, shall be valid and binding.</w:t>
      </w:r>
    </w:p>
    <w:p w14:paraId="3AEF00EC" w14:textId="73608B85" w:rsidR="009A7515" w:rsidRPr="00642D5F" w:rsidRDefault="009A7515"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The captions and section headings contained herein are for convenience only and shall not be used in construing or enforcing any of the provisions of this </w:t>
      </w:r>
      <w:r w:rsidR="00CE19CE">
        <w:rPr>
          <w:rFonts w:ascii="Times New Roman" w:hAnsi="Times New Roman" w:cs="Times New Roman"/>
          <w:sz w:val="24"/>
          <w:szCs w:val="24"/>
        </w:rPr>
        <w:t>MOA</w:t>
      </w:r>
      <w:r w:rsidRPr="00642D5F">
        <w:rPr>
          <w:rFonts w:ascii="Times New Roman" w:hAnsi="Times New Roman" w:cs="Times New Roman"/>
          <w:sz w:val="24"/>
          <w:szCs w:val="24"/>
        </w:rPr>
        <w:t>.  All personal pronouns used herein, whether used in t</w:t>
      </w:r>
      <w:r w:rsidR="00B66456" w:rsidRPr="00642D5F">
        <w:rPr>
          <w:rFonts w:ascii="Times New Roman" w:hAnsi="Times New Roman" w:cs="Times New Roman"/>
          <w:sz w:val="24"/>
          <w:szCs w:val="24"/>
        </w:rPr>
        <w:t>h</w:t>
      </w:r>
      <w:r w:rsidR="00854B3E" w:rsidRPr="00642D5F">
        <w:rPr>
          <w:rFonts w:ascii="Times New Roman" w:hAnsi="Times New Roman" w:cs="Times New Roman"/>
          <w:sz w:val="24"/>
          <w:szCs w:val="24"/>
        </w:rPr>
        <w:t>e masculine, feminine or neuter</w:t>
      </w:r>
      <w:r w:rsidRPr="00642D5F">
        <w:rPr>
          <w:rFonts w:ascii="Times New Roman" w:hAnsi="Times New Roman" w:cs="Times New Roman"/>
          <w:sz w:val="24"/>
          <w:szCs w:val="24"/>
        </w:rPr>
        <w:t xml:space="preserve"> gender, shall include all other genders.  The singular shall include the plural and vice versa unless the context specifically requires otherwise.</w:t>
      </w:r>
    </w:p>
    <w:p w14:paraId="4387E1DA" w14:textId="0D5B9773" w:rsidR="009A7515" w:rsidRPr="00642D5F" w:rsidRDefault="009A7515" w:rsidP="003659E1">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42D5F">
        <w:rPr>
          <w:rFonts w:ascii="Times New Roman" w:hAnsi="Times New Roman" w:cs="Times New Roman"/>
          <w:sz w:val="24"/>
          <w:szCs w:val="24"/>
        </w:rPr>
        <w:t xml:space="preserve">This </w:t>
      </w:r>
      <w:r w:rsidR="00CE19CE">
        <w:rPr>
          <w:rFonts w:ascii="Times New Roman" w:hAnsi="Times New Roman" w:cs="Times New Roman"/>
          <w:sz w:val="24"/>
          <w:szCs w:val="24"/>
        </w:rPr>
        <w:t>MOA</w:t>
      </w:r>
      <w:r w:rsidRPr="00642D5F">
        <w:rPr>
          <w:rFonts w:ascii="Times New Roman" w:hAnsi="Times New Roman" w:cs="Times New Roman"/>
          <w:sz w:val="24"/>
          <w:szCs w:val="24"/>
        </w:rPr>
        <w:t xml:space="preserve"> may be executed in two </w:t>
      </w:r>
      <w:r w:rsidR="004C7586">
        <w:rPr>
          <w:rFonts w:ascii="Times New Roman" w:hAnsi="Times New Roman" w:cs="Times New Roman"/>
          <w:sz w:val="24"/>
          <w:szCs w:val="24"/>
        </w:rPr>
        <w:t xml:space="preserve">(2) </w:t>
      </w:r>
      <w:r w:rsidRPr="00642D5F">
        <w:rPr>
          <w:rFonts w:ascii="Times New Roman" w:hAnsi="Times New Roman" w:cs="Times New Roman"/>
          <w:sz w:val="24"/>
          <w:szCs w:val="24"/>
        </w:rPr>
        <w:t xml:space="preserve">or more counterparts, each of which shall be deemed an original, but all of which together shall constitute one and the same </w:t>
      </w:r>
      <w:r w:rsidRPr="00642D5F">
        <w:rPr>
          <w:rFonts w:ascii="Times New Roman" w:hAnsi="Times New Roman" w:cs="Times New Roman"/>
          <w:sz w:val="24"/>
          <w:szCs w:val="24"/>
        </w:rPr>
        <w:lastRenderedPageBreak/>
        <w:t xml:space="preserve">instrument.  The </w:t>
      </w:r>
      <w:r w:rsidR="00D93975">
        <w:rPr>
          <w:rFonts w:ascii="Times New Roman" w:hAnsi="Times New Roman" w:cs="Times New Roman"/>
          <w:sz w:val="24"/>
          <w:szCs w:val="24"/>
        </w:rPr>
        <w:t>P</w:t>
      </w:r>
      <w:r w:rsidRPr="00642D5F">
        <w:rPr>
          <w:rFonts w:ascii="Times New Roman" w:hAnsi="Times New Roman" w:cs="Times New Roman"/>
          <w:sz w:val="24"/>
          <w:szCs w:val="24"/>
        </w:rPr>
        <w:t xml:space="preserve">arties hereto agree that this </w:t>
      </w:r>
      <w:r w:rsidR="00CE19CE">
        <w:rPr>
          <w:rFonts w:ascii="Times New Roman" w:hAnsi="Times New Roman" w:cs="Times New Roman"/>
          <w:sz w:val="24"/>
          <w:szCs w:val="24"/>
        </w:rPr>
        <w:t>MOA</w:t>
      </w:r>
      <w:r w:rsidRPr="00642D5F">
        <w:rPr>
          <w:rFonts w:ascii="Times New Roman" w:hAnsi="Times New Roman" w:cs="Times New Roman"/>
          <w:sz w:val="24"/>
          <w:szCs w:val="24"/>
        </w:rPr>
        <w:t xml:space="preserve"> may be transmitted between them by facsimile machine or email.  The </w:t>
      </w:r>
      <w:r w:rsidR="00D93975">
        <w:rPr>
          <w:rFonts w:ascii="Times New Roman" w:hAnsi="Times New Roman" w:cs="Times New Roman"/>
          <w:sz w:val="24"/>
          <w:szCs w:val="24"/>
        </w:rPr>
        <w:t>P</w:t>
      </w:r>
      <w:r w:rsidRPr="00642D5F">
        <w:rPr>
          <w:rFonts w:ascii="Times New Roman" w:hAnsi="Times New Roman" w:cs="Times New Roman"/>
          <w:sz w:val="24"/>
          <w:szCs w:val="24"/>
        </w:rPr>
        <w:t xml:space="preserve">arties hereto intend that faxed or emailed signatures shall constitute original signatures and that a faxed or emailed version of this </w:t>
      </w:r>
      <w:r w:rsidR="00CE19CE">
        <w:rPr>
          <w:rFonts w:ascii="Times New Roman" w:hAnsi="Times New Roman" w:cs="Times New Roman"/>
          <w:sz w:val="24"/>
          <w:szCs w:val="24"/>
        </w:rPr>
        <w:t>MOA</w:t>
      </w:r>
      <w:r w:rsidRPr="00642D5F">
        <w:rPr>
          <w:rFonts w:ascii="Times New Roman" w:hAnsi="Times New Roman" w:cs="Times New Roman"/>
          <w:sz w:val="24"/>
          <w:szCs w:val="24"/>
        </w:rPr>
        <w:t xml:space="preserve"> containing the signatures (original or faxed or emailed) of the </w:t>
      </w:r>
      <w:r w:rsidR="004C7586">
        <w:rPr>
          <w:rFonts w:ascii="Times New Roman" w:hAnsi="Times New Roman" w:cs="Times New Roman"/>
          <w:sz w:val="24"/>
          <w:szCs w:val="24"/>
        </w:rPr>
        <w:t>P</w:t>
      </w:r>
      <w:r w:rsidRPr="00642D5F">
        <w:rPr>
          <w:rFonts w:ascii="Times New Roman" w:hAnsi="Times New Roman" w:cs="Times New Roman"/>
          <w:sz w:val="24"/>
          <w:szCs w:val="24"/>
        </w:rPr>
        <w:t xml:space="preserve">arties hereto shall be binding on the </w:t>
      </w:r>
      <w:r w:rsidR="0012329B">
        <w:rPr>
          <w:rFonts w:ascii="Times New Roman" w:hAnsi="Times New Roman" w:cs="Times New Roman"/>
          <w:sz w:val="24"/>
          <w:szCs w:val="24"/>
        </w:rPr>
        <w:t>P</w:t>
      </w:r>
      <w:r w:rsidRPr="00642D5F">
        <w:rPr>
          <w:rFonts w:ascii="Times New Roman" w:hAnsi="Times New Roman" w:cs="Times New Roman"/>
          <w:sz w:val="24"/>
          <w:szCs w:val="24"/>
        </w:rPr>
        <w:t>arties hereto.</w:t>
      </w:r>
    </w:p>
    <w:p w14:paraId="2DA3956B" w14:textId="77777777" w:rsidR="009A7515" w:rsidRPr="00642D5F" w:rsidRDefault="009A7515" w:rsidP="00FE1121">
      <w:pPr>
        <w:spacing w:line="240" w:lineRule="auto"/>
        <w:ind w:right="100" w:firstLine="740"/>
        <w:jc w:val="both"/>
        <w:rPr>
          <w:rFonts w:ascii="Times New Roman" w:hAnsi="Times New Roman" w:cs="Times New Roman"/>
          <w:sz w:val="24"/>
          <w:szCs w:val="24"/>
        </w:rPr>
      </w:pPr>
    </w:p>
    <w:p w14:paraId="01F1A80B" w14:textId="494315C2" w:rsidR="00307B92" w:rsidRPr="00642D5F" w:rsidRDefault="003B2ED1" w:rsidP="001C3EDD">
      <w:pPr>
        <w:spacing w:line="240" w:lineRule="auto"/>
        <w:ind w:right="100"/>
        <w:jc w:val="both"/>
        <w:rPr>
          <w:rFonts w:ascii="Times New Roman" w:hAnsi="Times New Roman" w:cs="Times New Roman"/>
          <w:sz w:val="24"/>
          <w:szCs w:val="24"/>
        </w:rPr>
      </w:pPr>
      <w:r w:rsidRPr="00642D5F">
        <w:rPr>
          <w:rFonts w:ascii="Times New Roman" w:hAnsi="Times New Roman" w:cs="Times New Roman"/>
          <w:sz w:val="24"/>
          <w:szCs w:val="24"/>
        </w:rPr>
        <w:t>IN WITNESS WHEREOF, the Parties</w:t>
      </w:r>
      <w:r w:rsidR="0029091B" w:rsidRPr="00642D5F">
        <w:rPr>
          <w:rFonts w:ascii="Times New Roman" w:hAnsi="Times New Roman" w:cs="Times New Roman"/>
          <w:sz w:val="24"/>
          <w:szCs w:val="24"/>
        </w:rPr>
        <w:t xml:space="preserve">, by their duly authorized representatives and agents, </w:t>
      </w:r>
      <w:r w:rsidRPr="00642D5F">
        <w:rPr>
          <w:rFonts w:ascii="Times New Roman" w:hAnsi="Times New Roman" w:cs="Times New Roman"/>
          <w:sz w:val="24"/>
          <w:szCs w:val="24"/>
        </w:rPr>
        <w:t>have set their hands as of the day and year first above written.</w:t>
      </w:r>
    </w:p>
    <w:p w14:paraId="313EDC7C" w14:textId="145B61E5" w:rsidR="0029091B" w:rsidRPr="00642D5F" w:rsidRDefault="0029091B" w:rsidP="00FE1121">
      <w:pPr>
        <w:spacing w:line="240" w:lineRule="auto"/>
        <w:ind w:right="100" w:firstLine="740"/>
        <w:jc w:val="both"/>
        <w:rPr>
          <w:rFonts w:ascii="Times New Roman" w:hAnsi="Times New Roman" w:cs="Times New Roman"/>
          <w:sz w:val="24"/>
          <w:szCs w:val="24"/>
        </w:rPr>
      </w:pPr>
    </w:p>
    <w:p w14:paraId="10C73D2D" w14:textId="585FCE0C" w:rsidR="0029091B" w:rsidRPr="00642D5F" w:rsidRDefault="0029091B" w:rsidP="00FE1121">
      <w:pPr>
        <w:spacing w:line="240" w:lineRule="auto"/>
        <w:ind w:right="100" w:firstLine="740"/>
        <w:jc w:val="both"/>
        <w:rPr>
          <w:rFonts w:ascii="Times New Roman" w:hAnsi="Times New Roman" w:cs="Times New Roman"/>
          <w:sz w:val="24"/>
          <w:szCs w:val="24"/>
        </w:rPr>
      </w:pPr>
    </w:p>
    <w:p w14:paraId="66981B21" w14:textId="7218FD3E" w:rsidR="00307B92" w:rsidRPr="00642D5F" w:rsidRDefault="00307B92">
      <w:pPr>
        <w:jc w:val="both"/>
        <w:rPr>
          <w:rFonts w:ascii="Times New Roman" w:hAnsi="Times New Roman" w:cs="Times New Roman"/>
        </w:rPr>
      </w:pPr>
    </w:p>
    <w:p w14:paraId="6E8D2109" w14:textId="77777777" w:rsidR="00F867C0" w:rsidRPr="00642D5F" w:rsidRDefault="00F867C0" w:rsidP="00F867C0">
      <w:pPr>
        <w:jc w:val="both"/>
        <w:rPr>
          <w:rFonts w:ascii="Times New Roman" w:hAnsi="Times New Roman" w:cs="Times New Roman"/>
        </w:rPr>
      </w:pPr>
    </w:p>
    <w:p w14:paraId="7E430192" w14:textId="77777777" w:rsidR="00642D5F" w:rsidRDefault="00642D5F" w:rsidP="00F867C0">
      <w:pPr>
        <w:jc w:val="both"/>
        <w:rPr>
          <w:rFonts w:ascii="Times New Roman" w:hAnsi="Times New Roman" w:cs="Times New Roman"/>
        </w:rPr>
      </w:pPr>
    </w:p>
    <w:p w14:paraId="2D5B35D8" w14:textId="7711BB15" w:rsidR="00F867C0" w:rsidRPr="00D15F86" w:rsidRDefault="000A6CCE" w:rsidP="00F867C0">
      <w:pPr>
        <w:jc w:val="both"/>
        <w:rPr>
          <w:rFonts w:ascii="Times New Roman" w:hAnsi="Times New Roman" w:cs="Times New Roman"/>
        </w:rPr>
      </w:pPr>
      <w:r w:rsidRPr="00D15F86">
        <w:rPr>
          <w:rFonts w:ascii="Times New Roman" w:hAnsi="Times New Roman" w:cs="Times New Roman"/>
        </w:rPr>
        <w:t>STATE OF GEORGIA</w:t>
      </w:r>
    </w:p>
    <w:p w14:paraId="5BDE77CC" w14:textId="27BA56AB" w:rsidR="000A6CCE" w:rsidRPr="00D15F86" w:rsidRDefault="000A6CCE" w:rsidP="00F867C0">
      <w:pPr>
        <w:jc w:val="both"/>
        <w:rPr>
          <w:rFonts w:ascii="Times New Roman" w:hAnsi="Times New Roman" w:cs="Times New Roman"/>
        </w:rPr>
      </w:pPr>
      <w:r w:rsidRPr="00D15F86">
        <w:rPr>
          <w:rFonts w:ascii="Times New Roman" w:hAnsi="Times New Roman" w:cs="Times New Roman"/>
        </w:rPr>
        <w:t xml:space="preserve">GEORGIA TECHNOLOGY AUTHORITY </w:t>
      </w:r>
    </w:p>
    <w:p w14:paraId="1F2D6A40" w14:textId="77777777" w:rsidR="00F867C0" w:rsidRPr="00D15F86" w:rsidRDefault="00F867C0" w:rsidP="00F867C0">
      <w:pPr>
        <w:jc w:val="both"/>
        <w:rPr>
          <w:rFonts w:ascii="Times New Roman" w:hAnsi="Times New Roman" w:cs="Times New Roman"/>
        </w:rPr>
      </w:pPr>
    </w:p>
    <w:p w14:paraId="2C51D75E" w14:textId="6160B8EA" w:rsidR="00F867C0" w:rsidRPr="00D15F86" w:rsidRDefault="00F867C0" w:rsidP="00F867C0">
      <w:pPr>
        <w:jc w:val="both"/>
        <w:rPr>
          <w:rFonts w:ascii="Times New Roman" w:hAnsi="Times New Roman" w:cs="Times New Roman"/>
        </w:rPr>
      </w:pPr>
      <w:r w:rsidRPr="00D15F86">
        <w:rPr>
          <w:rFonts w:ascii="Times New Roman" w:hAnsi="Times New Roman" w:cs="Times New Roman"/>
        </w:rPr>
        <w:t>BY</w:t>
      </w:r>
      <w:r w:rsidR="00901B80" w:rsidRPr="00D15F86">
        <w:rPr>
          <w:rFonts w:ascii="Times New Roman" w:hAnsi="Times New Roman" w:cs="Times New Roman"/>
        </w:rPr>
        <w:t>: _</w:t>
      </w:r>
      <w:r w:rsidRPr="00D15F86">
        <w:rPr>
          <w:rFonts w:ascii="Times New Roman" w:hAnsi="Times New Roman" w:cs="Times New Roman"/>
        </w:rPr>
        <w:t>________________________________________        DATE: ____________________</w:t>
      </w:r>
    </w:p>
    <w:p w14:paraId="5ABFFAE0" w14:textId="79321D57" w:rsidR="00F867C0" w:rsidRPr="00D15F86" w:rsidRDefault="000A6CCE" w:rsidP="00F867C0">
      <w:pPr>
        <w:jc w:val="both"/>
        <w:rPr>
          <w:rFonts w:ascii="Times New Roman" w:hAnsi="Times New Roman" w:cs="Times New Roman"/>
        </w:rPr>
      </w:pPr>
      <w:r w:rsidRPr="00D15F86">
        <w:rPr>
          <w:rFonts w:ascii="Times New Roman" w:hAnsi="Times New Roman" w:cs="Times New Roman"/>
        </w:rPr>
        <w:t>Jessica Simmons, Executive Director, Georgia Broadband Program</w:t>
      </w:r>
    </w:p>
    <w:p w14:paraId="12085964" w14:textId="129B8CF8" w:rsidR="00F867C0" w:rsidRPr="00D15F86" w:rsidRDefault="00F867C0" w:rsidP="00F867C0">
      <w:pPr>
        <w:jc w:val="both"/>
        <w:rPr>
          <w:rFonts w:ascii="Times New Roman" w:hAnsi="Times New Roman" w:cs="Times New Roman"/>
        </w:rPr>
      </w:pPr>
    </w:p>
    <w:p w14:paraId="60776B4E" w14:textId="5C752EF3" w:rsidR="001C3EDD" w:rsidRPr="00D15F86" w:rsidRDefault="000A6CCE" w:rsidP="001C3EDD">
      <w:pPr>
        <w:jc w:val="both"/>
        <w:rPr>
          <w:rFonts w:ascii="Times New Roman" w:hAnsi="Times New Roman" w:cs="Times New Roman"/>
        </w:rPr>
      </w:pPr>
      <w:r w:rsidRPr="00D15F86">
        <w:rPr>
          <w:rFonts w:ascii="Times New Roman" w:hAnsi="Times New Roman" w:cs="Times New Roman"/>
        </w:rPr>
        <w:t>ISP Name</w:t>
      </w:r>
    </w:p>
    <w:p w14:paraId="605C662D" w14:textId="4B5B8B00" w:rsidR="001C3EDD" w:rsidRPr="00D15F86" w:rsidRDefault="001C3EDD" w:rsidP="001C3EDD">
      <w:pPr>
        <w:jc w:val="both"/>
        <w:rPr>
          <w:rFonts w:ascii="Times New Roman" w:hAnsi="Times New Roman" w:cs="Times New Roman"/>
        </w:rPr>
      </w:pPr>
      <w:r w:rsidRPr="00D15F86">
        <w:rPr>
          <w:rFonts w:ascii="Times New Roman" w:hAnsi="Times New Roman" w:cs="Times New Roman"/>
        </w:rPr>
        <w:t>BY</w:t>
      </w:r>
      <w:r w:rsidR="00AF6F6B" w:rsidRPr="00D15F86">
        <w:rPr>
          <w:rFonts w:ascii="Times New Roman" w:hAnsi="Times New Roman" w:cs="Times New Roman"/>
        </w:rPr>
        <w:t>: _</w:t>
      </w:r>
      <w:r w:rsidRPr="00D15F86">
        <w:rPr>
          <w:rFonts w:ascii="Times New Roman" w:hAnsi="Times New Roman" w:cs="Times New Roman"/>
        </w:rPr>
        <w:t>________________________________________        DATE: ____________________</w:t>
      </w:r>
    </w:p>
    <w:sdt>
      <w:sdtPr>
        <w:rPr>
          <w:rFonts w:ascii="Times New Roman" w:hAnsi="Times New Roman" w:cs="Times New Roman"/>
        </w:rPr>
        <w:id w:val="-505289181"/>
        <w:placeholder>
          <w:docPart w:val="DefaultPlaceholder_-1854013440"/>
        </w:placeholder>
        <w:text/>
      </w:sdtPr>
      <w:sdtEndPr/>
      <w:sdtContent>
        <w:p w14:paraId="43B832D4" w14:textId="3410509C" w:rsidR="00F867C0" w:rsidRDefault="007E5943">
          <w:pPr>
            <w:jc w:val="both"/>
            <w:rPr>
              <w:rFonts w:ascii="Times New Roman" w:hAnsi="Times New Roman" w:cs="Times New Roman"/>
            </w:rPr>
          </w:pPr>
          <w:r w:rsidRPr="00D15F86">
            <w:rPr>
              <w:rFonts w:ascii="Times New Roman" w:hAnsi="Times New Roman" w:cs="Times New Roman"/>
            </w:rPr>
            <w:t>Name, Title</w:t>
          </w:r>
        </w:p>
      </w:sdtContent>
    </w:sdt>
    <w:p w14:paraId="42F2EE07" w14:textId="77777777" w:rsidR="0012329B" w:rsidRDefault="0012329B">
      <w:pPr>
        <w:jc w:val="both"/>
        <w:rPr>
          <w:rFonts w:ascii="Times New Roman" w:hAnsi="Times New Roman" w:cs="Times New Roman"/>
        </w:rPr>
      </w:pPr>
    </w:p>
    <w:p w14:paraId="4AB31151" w14:textId="77777777" w:rsidR="0012329B" w:rsidRDefault="0012329B">
      <w:pPr>
        <w:jc w:val="both"/>
        <w:rPr>
          <w:rFonts w:ascii="Times New Roman" w:hAnsi="Times New Roman" w:cs="Times New Roman"/>
        </w:rPr>
      </w:pPr>
    </w:p>
    <w:p w14:paraId="432B51AB" w14:textId="77777777" w:rsidR="0012329B" w:rsidRPr="00642D5F" w:rsidRDefault="0012329B">
      <w:pPr>
        <w:jc w:val="both"/>
        <w:rPr>
          <w:rFonts w:ascii="Times New Roman" w:hAnsi="Times New Roman" w:cs="Times New Roman"/>
        </w:rPr>
      </w:pPr>
    </w:p>
    <w:sectPr w:rsidR="0012329B" w:rsidRPr="00642D5F" w:rsidSect="001C1D61">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61037" w14:textId="77777777" w:rsidR="001C1D61" w:rsidRDefault="001C1D61">
      <w:pPr>
        <w:spacing w:line="240" w:lineRule="auto"/>
      </w:pPr>
      <w:r>
        <w:separator/>
      </w:r>
    </w:p>
  </w:endnote>
  <w:endnote w:type="continuationSeparator" w:id="0">
    <w:p w14:paraId="236E8C2C" w14:textId="77777777" w:rsidR="001C1D61" w:rsidRDefault="001C1D61">
      <w:pPr>
        <w:spacing w:line="240" w:lineRule="auto"/>
      </w:pPr>
      <w:r>
        <w:continuationSeparator/>
      </w:r>
    </w:p>
  </w:endnote>
  <w:endnote w:type="continuationNotice" w:id="1">
    <w:p w14:paraId="32B53CAB" w14:textId="77777777" w:rsidR="001C1D61" w:rsidRDefault="001C1D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A2F36" w14:textId="132B17AC" w:rsidR="00307B92" w:rsidRDefault="003B2ED1">
    <w:pPr>
      <w:jc w:val="center"/>
    </w:pPr>
    <w:r>
      <w:fldChar w:fldCharType="begin"/>
    </w:r>
    <w:r>
      <w:instrText>PAGE</w:instrText>
    </w:r>
    <w:r>
      <w:fldChar w:fldCharType="separate"/>
    </w:r>
    <w:r w:rsidR="00AF6F6B">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E7814" w14:textId="4414924E" w:rsidR="00307B92" w:rsidRDefault="003B2ED1">
    <w:pPr>
      <w:jc w:val="center"/>
    </w:pPr>
    <w:r>
      <w:fldChar w:fldCharType="begin"/>
    </w:r>
    <w:r>
      <w:instrText>PAGE</w:instrText>
    </w:r>
    <w:r>
      <w:fldChar w:fldCharType="separate"/>
    </w:r>
    <w:r w:rsidR="00AF6F6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266A9" w14:textId="77777777" w:rsidR="001C1D61" w:rsidRDefault="001C1D61">
      <w:pPr>
        <w:spacing w:line="240" w:lineRule="auto"/>
      </w:pPr>
      <w:r>
        <w:separator/>
      </w:r>
    </w:p>
  </w:footnote>
  <w:footnote w:type="continuationSeparator" w:id="0">
    <w:p w14:paraId="3FDA8D36" w14:textId="77777777" w:rsidR="001C1D61" w:rsidRDefault="001C1D61">
      <w:pPr>
        <w:spacing w:line="240" w:lineRule="auto"/>
      </w:pPr>
      <w:r>
        <w:continuationSeparator/>
      </w:r>
    </w:p>
  </w:footnote>
  <w:footnote w:type="continuationNotice" w:id="1">
    <w:p w14:paraId="3E8A8CA8" w14:textId="77777777" w:rsidR="001C1D61" w:rsidRDefault="001C1D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9F43" w14:textId="46779A3C" w:rsidR="006F6ED9" w:rsidRDefault="006F6ED9">
    <w:pPr>
      <w:pStyle w:val="Header"/>
    </w:pPr>
  </w:p>
  <w:p w14:paraId="35EECD14" w14:textId="77777777" w:rsidR="006F6ED9" w:rsidRDefault="006F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7248"/>
    <w:multiLevelType w:val="hybridMultilevel"/>
    <w:tmpl w:val="CA3AD1F6"/>
    <w:lvl w:ilvl="0" w:tplc="0409000F">
      <w:start w:val="1"/>
      <w:numFmt w:val="decimal"/>
      <w:lvlText w:val="%1."/>
      <w:lvlJc w:val="left"/>
      <w:pPr>
        <w:ind w:left="720" w:hanging="360"/>
      </w:pPr>
      <w:rPr>
        <w:rFonts w:hint="default"/>
      </w:rPr>
    </w:lvl>
    <w:lvl w:ilvl="1" w:tplc="CD98B75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61B27"/>
    <w:multiLevelType w:val="hybridMultilevel"/>
    <w:tmpl w:val="97CE2E20"/>
    <w:lvl w:ilvl="0" w:tplc="47E0ED32">
      <w:start w:val="1"/>
      <w:numFmt w:val="decimal"/>
      <w:lvlText w:val="%1."/>
      <w:lvlJc w:val="left"/>
      <w:pPr>
        <w:ind w:left="14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E2C43"/>
    <w:multiLevelType w:val="hybridMultilevel"/>
    <w:tmpl w:val="847AD7C6"/>
    <w:lvl w:ilvl="0" w:tplc="711CE2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B2791"/>
    <w:multiLevelType w:val="hybridMultilevel"/>
    <w:tmpl w:val="20C6C2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929F5"/>
    <w:multiLevelType w:val="hybridMultilevel"/>
    <w:tmpl w:val="8E9C5D1C"/>
    <w:lvl w:ilvl="0" w:tplc="BF0EF80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60C80"/>
    <w:multiLevelType w:val="hybridMultilevel"/>
    <w:tmpl w:val="5826126E"/>
    <w:lvl w:ilvl="0" w:tplc="CD98B7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C5BC2"/>
    <w:multiLevelType w:val="hybridMultilevel"/>
    <w:tmpl w:val="48C63A56"/>
    <w:lvl w:ilvl="0" w:tplc="381C009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3681770">
    <w:abstractNumId w:val="4"/>
  </w:num>
  <w:num w:numId="2" w16cid:durableId="910390034">
    <w:abstractNumId w:val="0"/>
  </w:num>
  <w:num w:numId="3" w16cid:durableId="755786720">
    <w:abstractNumId w:val="2"/>
  </w:num>
  <w:num w:numId="4" w16cid:durableId="967471720">
    <w:abstractNumId w:val="3"/>
  </w:num>
  <w:num w:numId="5" w16cid:durableId="125315690">
    <w:abstractNumId w:val="1"/>
  </w:num>
  <w:num w:numId="6" w16cid:durableId="744189131">
    <w:abstractNumId w:val="5"/>
  </w:num>
  <w:num w:numId="7" w16cid:durableId="2047870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yXOzN6WlVXr5AiTewbpdb3uwfs6ZZiymVQn4vXC5lEUOB2bDK4cxRt8ZS4rsliEFQD/DEf4fBvQe53YDJcZZQ==" w:salt="l5mWUJyIFLonLb0fJDu5q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92"/>
    <w:rsid w:val="000003CC"/>
    <w:rsid w:val="00004ED5"/>
    <w:rsid w:val="00010CFE"/>
    <w:rsid w:val="0001540E"/>
    <w:rsid w:val="00016C14"/>
    <w:rsid w:val="0002233D"/>
    <w:rsid w:val="00035DEA"/>
    <w:rsid w:val="00041E28"/>
    <w:rsid w:val="000512E6"/>
    <w:rsid w:val="00054037"/>
    <w:rsid w:val="00060088"/>
    <w:rsid w:val="00071E66"/>
    <w:rsid w:val="00077AB6"/>
    <w:rsid w:val="000A6CCE"/>
    <w:rsid w:val="000C2611"/>
    <w:rsid w:val="000D3ED2"/>
    <w:rsid w:val="000E0AF8"/>
    <w:rsid w:val="000E2462"/>
    <w:rsid w:val="000E470A"/>
    <w:rsid w:val="000E7033"/>
    <w:rsid w:val="000F6AE9"/>
    <w:rsid w:val="00100454"/>
    <w:rsid w:val="00112492"/>
    <w:rsid w:val="0012329B"/>
    <w:rsid w:val="00124622"/>
    <w:rsid w:val="001313DD"/>
    <w:rsid w:val="00154EF9"/>
    <w:rsid w:val="0016024F"/>
    <w:rsid w:val="00166318"/>
    <w:rsid w:val="00166E10"/>
    <w:rsid w:val="0017396C"/>
    <w:rsid w:val="00187213"/>
    <w:rsid w:val="00190953"/>
    <w:rsid w:val="00194DEE"/>
    <w:rsid w:val="0019540B"/>
    <w:rsid w:val="001968AE"/>
    <w:rsid w:val="001A0E0C"/>
    <w:rsid w:val="001B7A6C"/>
    <w:rsid w:val="001C1D61"/>
    <w:rsid w:val="001C3EDD"/>
    <w:rsid w:val="001C47DA"/>
    <w:rsid w:val="001E1CCB"/>
    <w:rsid w:val="001F045F"/>
    <w:rsid w:val="001F2563"/>
    <w:rsid w:val="001F56DD"/>
    <w:rsid w:val="00203D21"/>
    <w:rsid w:val="00204D64"/>
    <w:rsid w:val="002146B6"/>
    <w:rsid w:val="00215ACF"/>
    <w:rsid w:val="00217C13"/>
    <w:rsid w:val="0022552F"/>
    <w:rsid w:val="00227118"/>
    <w:rsid w:val="00244DF8"/>
    <w:rsid w:val="002534A0"/>
    <w:rsid w:val="00266603"/>
    <w:rsid w:val="00266BFB"/>
    <w:rsid w:val="002763C5"/>
    <w:rsid w:val="0029091B"/>
    <w:rsid w:val="00294291"/>
    <w:rsid w:val="002B61FD"/>
    <w:rsid w:val="002F60DE"/>
    <w:rsid w:val="002F6641"/>
    <w:rsid w:val="00307B92"/>
    <w:rsid w:val="00323255"/>
    <w:rsid w:val="0036499E"/>
    <w:rsid w:val="003659E1"/>
    <w:rsid w:val="00373893"/>
    <w:rsid w:val="0037739B"/>
    <w:rsid w:val="00380A5C"/>
    <w:rsid w:val="00384F14"/>
    <w:rsid w:val="003B2A84"/>
    <w:rsid w:val="003B2ED1"/>
    <w:rsid w:val="003B329A"/>
    <w:rsid w:val="003E3DD8"/>
    <w:rsid w:val="003E40A5"/>
    <w:rsid w:val="003E6EE1"/>
    <w:rsid w:val="003F09C8"/>
    <w:rsid w:val="003F3C7D"/>
    <w:rsid w:val="003F3D45"/>
    <w:rsid w:val="00417987"/>
    <w:rsid w:val="00426620"/>
    <w:rsid w:val="0043610C"/>
    <w:rsid w:val="004456D8"/>
    <w:rsid w:val="00447B56"/>
    <w:rsid w:val="00450F82"/>
    <w:rsid w:val="004524B7"/>
    <w:rsid w:val="004556E6"/>
    <w:rsid w:val="004563F9"/>
    <w:rsid w:val="00463ACE"/>
    <w:rsid w:val="00470478"/>
    <w:rsid w:val="004719A2"/>
    <w:rsid w:val="00485CAF"/>
    <w:rsid w:val="00490B8A"/>
    <w:rsid w:val="004B3D21"/>
    <w:rsid w:val="004B54CF"/>
    <w:rsid w:val="004B6416"/>
    <w:rsid w:val="004B713B"/>
    <w:rsid w:val="004C71D0"/>
    <w:rsid w:val="004C7574"/>
    <w:rsid w:val="004C7586"/>
    <w:rsid w:val="004D0600"/>
    <w:rsid w:val="004D3EAA"/>
    <w:rsid w:val="004D4F2E"/>
    <w:rsid w:val="004E218A"/>
    <w:rsid w:val="004F6A1F"/>
    <w:rsid w:val="00501211"/>
    <w:rsid w:val="0050274D"/>
    <w:rsid w:val="00520084"/>
    <w:rsid w:val="005207E2"/>
    <w:rsid w:val="00527C91"/>
    <w:rsid w:val="005316C3"/>
    <w:rsid w:val="0054758D"/>
    <w:rsid w:val="0056254E"/>
    <w:rsid w:val="00572A28"/>
    <w:rsid w:val="00581386"/>
    <w:rsid w:val="00590EA4"/>
    <w:rsid w:val="005A10EE"/>
    <w:rsid w:val="005A265B"/>
    <w:rsid w:val="005A370B"/>
    <w:rsid w:val="005B34F7"/>
    <w:rsid w:val="005C05D5"/>
    <w:rsid w:val="005D0638"/>
    <w:rsid w:val="005D0699"/>
    <w:rsid w:val="005D6A28"/>
    <w:rsid w:val="005E1077"/>
    <w:rsid w:val="005E55D6"/>
    <w:rsid w:val="005E69E9"/>
    <w:rsid w:val="005E728E"/>
    <w:rsid w:val="005F3629"/>
    <w:rsid w:val="005F56FA"/>
    <w:rsid w:val="00624A9B"/>
    <w:rsid w:val="00630390"/>
    <w:rsid w:val="00630E59"/>
    <w:rsid w:val="00642D5F"/>
    <w:rsid w:val="006531FD"/>
    <w:rsid w:val="00662B2B"/>
    <w:rsid w:val="00663614"/>
    <w:rsid w:val="00666B4F"/>
    <w:rsid w:val="00676E9F"/>
    <w:rsid w:val="006864DA"/>
    <w:rsid w:val="00686956"/>
    <w:rsid w:val="0069094D"/>
    <w:rsid w:val="006A21F3"/>
    <w:rsid w:val="006D6906"/>
    <w:rsid w:val="006E5D2E"/>
    <w:rsid w:val="006F3A6A"/>
    <w:rsid w:val="006F6ED9"/>
    <w:rsid w:val="00700109"/>
    <w:rsid w:val="00713285"/>
    <w:rsid w:val="0071350B"/>
    <w:rsid w:val="00730CA6"/>
    <w:rsid w:val="0073298E"/>
    <w:rsid w:val="00733D3D"/>
    <w:rsid w:val="00743B4D"/>
    <w:rsid w:val="00754A28"/>
    <w:rsid w:val="00766F28"/>
    <w:rsid w:val="00777DFF"/>
    <w:rsid w:val="00781298"/>
    <w:rsid w:val="00785554"/>
    <w:rsid w:val="00787AE2"/>
    <w:rsid w:val="00796999"/>
    <w:rsid w:val="007A13BD"/>
    <w:rsid w:val="007A620B"/>
    <w:rsid w:val="007C195E"/>
    <w:rsid w:val="007D1DFB"/>
    <w:rsid w:val="007D2766"/>
    <w:rsid w:val="007D3C6A"/>
    <w:rsid w:val="007D568C"/>
    <w:rsid w:val="007E5943"/>
    <w:rsid w:val="007F5505"/>
    <w:rsid w:val="00802622"/>
    <w:rsid w:val="00802E13"/>
    <w:rsid w:val="008150D4"/>
    <w:rsid w:val="00817B41"/>
    <w:rsid w:val="00821702"/>
    <w:rsid w:val="00833999"/>
    <w:rsid w:val="00834938"/>
    <w:rsid w:val="00836097"/>
    <w:rsid w:val="00841351"/>
    <w:rsid w:val="00842823"/>
    <w:rsid w:val="008463BD"/>
    <w:rsid w:val="0084722D"/>
    <w:rsid w:val="00852B4E"/>
    <w:rsid w:val="00853C83"/>
    <w:rsid w:val="00854B3E"/>
    <w:rsid w:val="00861088"/>
    <w:rsid w:val="00873B2C"/>
    <w:rsid w:val="00892CDD"/>
    <w:rsid w:val="008971F4"/>
    <w:rsid w:val="00897229"/>
    <w:rsid w:val="008A325A"/>
    <w:rsid w:val="008B4802"/>
    <w:rsid w:val="008C0994"/>
    <w:rsid w:val="008C61D0"/>
    <w:rsid w:val="008D079F"/>
    <w:rsid w:val="008D4B56"/>
    <w:rsid w:val="008E1144"/>
    <w:rsid w:val="00901B80"/>
    <w:rsid w:val="00921258"/>
    <w:rsid w:val="00927485"/>
    <w:rsid w:val="00931B16"/>
    <w:rsid w:val="00937B25"/>
    <w:rsid w:val="00940F21"/>
    <w:rsid w:val="00950F5B"/>
    <w:rsid w:val="00957AF2"/>
    <w:rsid w:val="00961867"/>
    <w:rsid w:val="00963267"/>
    <w:rsid w:val="0097275F"/>
    <w:rsid w:val="009734CC"/>
    <w:rsid w:val="00987349"/>
    <w:rsid w:val="00997C3E"/>
    <w:rsid w:val="009A7515"/>
    <w:rsid w:val="009B0DC7"/>
    <w:rsid w:val="009B3081"/>
    <w:rsid w:val="009D50C3"/>
    <w:rsid w:val="009E3F8B"/>
    <w:rsid w:val="009E611D"/>
    <w:rsid w:val="009F73B7"/>
    <w:rsid w:val="00A139F2"/>
    <w:rsid w:val="00A20D96"/>
    <w:rsid w:val="00A32456"/>
    <w:rsid w:val="00A43C7B"/>
    <w:rsid w:val="00A44E45"/>
    <w:rsid w:val="00A52570"/>
    <w:rsid w:val="00A612A5"/>
    <w:rsid w:val="00A616FE"/>
    <w:rsid w:val="00A61E2E"/>
    <w:rsid w:val="00A62AFE"/>
    <w:rsid w:val="00A6433F"/>
    <w:rsid w:val="00A77245"/>
    <w:rsid w:val="00A973E5"/>
    <w:rsid w:val="00AB352B"/>
    <w:rsid w:val="00AB5439"/>
    <w:rsid w:val="00AE23E5"/>
    <w:rsid w:val="00AF017D"/>
    <w:rsid w:val="00AF6F6B"/>
    <w:rsid w:val="00AF6F90"/>
    <w:rsid w:val="00B21CE7"/>
    <w:rsid w:val="00B32251"/>
    <w:rsid w:val="00B5378B"/>
    <w:rsid w:val="00B60895"/>
    <w:rsid w:val="00B66456"/>
    <w:rsid w:val="00B73F40"/>
    <w:rsid w:val="00B80865"/>
    <w:rsid w:val="00B8335C"/>
    <w:rsid w:val="00B85A09"/>
    <w:rsid w:val="00BA2323"/>
    <w:rsid w:val="00BA25EE"/>
    <w:rsid w:val="00BC4B2E"/>
    <w:rsid w:val="00BD0EFA"/>
    <w:rsid w:val="00BE107F"/>
    <w:rsid w:val="00BE65E7"/>
    <w:rsid w:val="00BF4091"/>
    <w:rsid w:val="00C11EEF"/>
    <w:rsid w:val="00C16395"/>
    <w:rsid w:val="00C23C0D"/>
    <w:rsid w:val="00C27B24"/>
    <w:rsid w:val="00C34D94"/>
    <w:rsid w:val="00C44BAC"/>
    <w:rsid w:val="00C457FB"/>
    <w:rsid w:val="00C705C1"/>
    <w:rsid w:val="00C72186"/>
    <w:rsid w:val="00C836DE"/>
    <w:rsid w:val="00C848A9"/>
    <w:rsid w:val="00C93748"/>
    <w:rsid w:val="00CA4C9A"/>
    <w:rsid w:val="00CA5805"/>
    <w:rsid w:val="00CB6CD4"/>
    <w:rsid w:val="00CC3D39"/>
    <w:rsid w:val="00CC487E"/>
    <w:rsid w:val="00CD6472"/>
    <w:rsid w:val="00CD6A3A"/>
    <w:rsid w:val="00CE19CE"/>
    <w:rsid w:val="00CE4816"/>
    <w:rsid w:val="00CE6406"/>
    <w:rsid w:val="00CF42FA"/>
    <w:rsid w:val="00D01D7E"/>
    <w:rsid w:val="00D046DA"/>
    <w:rsid w:val="00D10F5C"/>
    <w:rsid w:val="00D15F86"/>
    <w:rsid w:val="00D16E34"/>
    <w:rsid w:val="00D34517"/>
    <w:rsid w:val="00D41189"/>
    <w:rsid w:val="00D5509F"/>
    <w:rsid w:val="00D628CB"/>
    <w:rsid w:val="00D70BEE"/>
    <w:rsid w:val="00D7189A"/>
    <w:rsid w:val="00D71D32"/>
    <w:rsid w:val="00D92D8A"/>
    <w:rsid w:val="00D93975"/>
    <w:rsid w:val="00D93B23"/>
    <w:rsid w:val="00DB3349"/>
    <w:rsid w:val="00DB3884"/>
    <w:rsid w:val="00DD799A"/>
    <w:rsid w:val="00DE28F5"/>
    <w:rsid w:val="00DE557A"/>
    <w:rsid w:val="00DF2100"/>
    <w:rsid w:val="00DF64C8"/>
    <w:rsid w:val="00E00F64"/>
    <w:rsid w:val="00E30ECB"/>
    <w:rsid w:val="00E3782B"/>
    <w:rsid w:val="00E4281E"/>
    <w:rsid w:val="00E54B42"/>
    <w:rsid w:val="00E77075"/>
    <w:rsid w:val="00E77A03"/>
    <w:rsid w:val="00E91B44"/>
    <w:rsid w:val="00E96604"/>
    <w:rsid w:val="00E97460"/>
    <w:rsid w:val="00EA000A"/>
    <w:rsid w:val="00EA7760"/>
    <w:rsid w:val="00EB43C7"/>
    <w:rsid w:val="00ED1BC7"/>
    <w:rsid w:val="00ED63DD"/>
    <w:rsid w:val="00EE3D18"/>
    <w:rsid w:val="00EE5847"/>
    <w:rsid w:val="00EE6A43"/>
    <w:rsid w:val="00EF189D"/>
    <w:rsid w:val="00F021E2"/>
    <w:rsid w:val="00F16B62"/>
    <w:rsid w:val="00F35018"/>
    <w:rsid w:val="00F3656B"/>
    <w:rsid w:val="00F41731"/>
    <w:rsid w:val="00F45613"/>
    <w:rsid w:val="00F50E34"/>
    <w:rsid w:val="00F53082"/>
    <w:rsid w:val="00F54C6C"/>
    <w:rsid w:val="00F5766B"/>
    <w:rsid w:val="00F636E6"/>
    <w:rsid w:val="00F715AD"/>
    <w:rsid w:val="00F867C0"/>
    <w:rsid w:val="00FB41D4"/>
    <w:rsid w:val="00FC145F"/>
    <w:rsid w:val="00FE1121"/>
    <w:rsid w:val="00FE3E56"/>
    <w:rsid w:val="00FF1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953A2"/>
  <w15:docId w15:val="{ECDA7879-876A-4508-8194-D377AFDF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BE107F"/>
    <w:pPr>
      <w:spacing w:line="240" w:lineRule="auto"/>
    </w:pPr>
  </w:style>
  <w:style w:type="character" w:styleId="CommentReference">
    <w:name w:val="annotation reference"/>
    <w:basedOn w:val="DefaultParagraphFont"/>
    <w:uiPriority w:val="99"/>
    <w:semiHidden/>
    <w:unhideWhenUsed/>
    <w:rsid w:val="00463ACE"/>
    <w:rPr>
      <w:sz w:val="16"/>
      <w:szCs w:val="16"/>
    </w:rPr>
  </w:style>
  <w:style w:type="paragraph" w:styleId="CommentText">
    <w:name w:val="annotation text"/>
    <w:basedOn w:val="Normal"/>
    <w:link w:val="CommentTextChar"/>
    <w:uiPriority w:val="99"/>
    <w:unhideWhenUsed/>
    <w:rsid w:val="00463ACE"/>
    <w:pPr>
      <w:spacing w:line="240" w:lineRule="auto"/>
    </w:pPr>
    <w:rPr>
      <w:sz w:val="20"/>
      <w:szCs w:val="20"/>
    </w:rPr>
  </w:style>
  <w:style w:type="character" w:customStyle="1" w:styleId="CommentTextChar">
    <w:name w:val="Comment Text Char"/>
    <w:basedOn w:val="DefaultParagraphFont"/>
    <w:link w:val="CommentText"/>
    <w:uiPriority w:val="99"/>
    <w:rsid w:val="00463ACE"/>
    <w:rPr>
      <w:sz w:val="20"/>
      <w:szCs w:val="20"/>
    </w:rPr>
  </w:style>
  <w:style w:type="paragraph" w:styleId="CommentSubject">
    <w:name w:val="annotation subject"/>
    <w:basedOn w:val="CommentText"/>
    <w:next w:val="CommentText"/>
    <w:link w:val="CommentSubjectChar"/>
    <w:uiPriority w:val="99"/>
    <w:semiHidden/>
    <w:unhideWhenUsed/>
    <w:rsid w:val="00463ACE"/>
    <w:rPr>
      <w:b/>
      <w:bCs/>
    </w:rPr>
  </w:style>
  <w:style w:type="character" w:customStyle="1" w:styleId="CommentSubjectChar">
    <w:name w:val="Comment Subject Char"/>
    <w:basedOn w:val="CommentTextChar"/>
    <w:link w:val="CommentSubject"/>
    <w:uiPriority w:val="99"/>
    <w:semiHidden/>
    <w:rsid w:val="00463ACE"/>
    <w:rPr>
      <w:b/>
      <w:bCs/>
      <w:sz w:val="20"/>
      <w:szCs w:val="20"/>
    </w:rPr>
  </w:style>
  <w:style w:type="paragraph" w:styleId="BalloonText">
    <w:name w:val="Balloon Text"/>
    <w:basedOn w:val="Normal"/>
    <w:link w:val="BalloonTextChar"/>
    <w:uiPriority w:val="99"/>
    <w:semiHidden/>
    <w:unhideWhenUsed/>
    <w:rsid w:val="008C61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D0"/>
    <w:rPr>
      <w:rFonts w:ascii="Segoe UI" w:hAnsi="Segoe UI" w:cs="Segoe UI"/>
      <w:sz w:val="18"/>
      <w:szCs w:val="18"/>
    </w:rPr>
  </w:style>
  <w:style w:type="paragraph" w:styleId="ListParagraph">
    <w:name w:val="List Paragraph"/>
    <w:basedOn w:val="Normal"/>
    <w:uiPriority w:val="34"/>
    <w:qFormat/>
    <w:rsid w:val="00CD6472"/>
    <w:pPr>
      <w:ind w:left="720"/>
      <w:contextualSpacing/>
    </w:pPr>
  </w:style>
  <w:style w:type="paragraph" w:styleId="Header">
    <w:name w:val="header"/>
    <w:basedOn w:val="Normal"/>
    <w:link w:val="HeaderChar"/>
    <w:uiPriority w:val="99"/>
    <w:unhideWhenUsed/>
    <w:rsid w:val="00373893"/>
    <w:pPr>
      <w:tabs>
        <w:tab w:val="center" w:pos="4680"/>
        <w:tab w:val="right" w:pos="9360"/>
      </w:tabs>
      <w:spacing w:line="240" w:lineRule="auto"/>
    </w:pPr>
  </w:style>
  <w:style w:type="character" w:customStyle="1" w:styleId="HeaderChar">
    <w:name w:val="Header Char"/>
    <w:basedOn w:val="DefaultParagraphFont"/>
    <w:link w:val="Header"/>
    <w:uiPriority w:val="99"/>
    <w:rsid w:val="00373893"/>
  </w:style>
  <w:style w:type="paragraph" w:styleId="Footer">
    <w:name w:val="footer"/>
    <w:basedOn w:val="Normal"/>
    <w:link w:val="FooterChar"/>
    <w:uiPriority w:val="99"/>
    <w:unhideWhenUsed/>
    <w:rsid w:val="00666B4F"/>
    <w:pPr>
      <w:tabs>
        <w:tab w:val="center" w:pos="4680"/>
        <w:tab w:val="right" w:pos="9360"/>
      </w:tabs>
      <w:spacing w:line="240" w:lineRule="auto"/>
    </w:pPr>
  </w:style>
  <w:style w:type="character" w:customStyle="1" w:styleId="FooterChar">
    <w:name w:val="Footer Char"/>
    <w:basedOn w:val="DefaultParagraphFont"/>
    <w:link w:val="Footer"/>
    <w:uiPriority w:val="99"/>
    <w:rsid w:val="00666B4F"/>
  </w:style>
  <w:style w:type="paragraph" w:styleId="NormalWeb">
    <w:name w:val="Normal (Web)"/>
    <w:basedOn w:val="Normal"/>
    <w:uiPriority w:val="99"/>
    <w:semiHidden/>
    <w:unhideWhenUsed/>
    <w:rsid w:val="00EE3D18"/>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0A6CCE"/>
    <w:rPr>
      <w:color w:val="0000FF" w:themeColor="hyperlink"/>
      <w:u w:val="single"/>
    </w:rPr>
  </w:style>
  <w:style w:type="character" w:styleId="UnresolvedMention">
    <w:name w:val="Unresolved Mention"/>
    <w:basedOn w:val="DefaultParagraphFont"/>
    <w:uiPriority w:val="99"/>
    <w:semiHidden/>
    <w:unhideWhenUsed/>
    <w:rsid w:val="000A6CCE"/>
    <w:rPr>
      <w:color w:val="605E5C"/>
      <w:shd w:val="clear" w:color="auto" w:fill="E1DFDD"/>
    </w:rPr>
  </w:style>
  <w:style w:type="character" w:styleId="PlaceholderText">
    <w:name w:val="Placeholder Text"/>
    <w:basedOn w:val="DefaultParagraphFont"/>
    <w:uiPriority w:val="99"/>
    <w:semiHidden/>
    <w:rsid w:val="00F715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490944">
      <w:bodyDiv w:val="1"/>
      <w:marLeft w:val="0"/>
      <w:marRight w:val="0"/>
      <w:marTop w:val="0"/>
      <w:marBottom w:val="0"/>
      <w:divBdr>
        <w:top w:val="none" w:sz="0" w:space="0" w:color="auto"/>
        <w:left w:val="none" w:sz="0" w:space="0" w:color="auto"/>
        <w:bottom w:val="none" w:sz="0" w:space="0" w:color="auto"/>
        <w:right w:val="none" w:sz="0" w:space="0" w:color="auto"/>
      </w:divBdr>
    </w:div>
    <w:div w:id="1970428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oadband@gta.ga.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91E8B11-C773-438B-BD56-42CA0D06B21D}"/>
      </w:docPartPr>
      <w:docPartBody>
        <w:p w:rsidR="00E67ABC" w:rsidRDefault="00BC1218">
          <w:r w:rsidRPr="000F38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18"/>
    <w:rsid w:val="003E049D"/>
    <w:rsid w:val="00A05699"/>
    <w:rsid w:val="00BC1218"/>
    <w:rsid w:val="00E6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21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D293-1663-4793-B602-91C9D678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10705</Characters>
  <Application>Microsoft Office Word</Application>
  <DocSecurity>4</DocSecurity>
  <PresentationFormat>15|.DOCX</PresentationFormat>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Gaston, William</cp:lastModifiedBy>
  <cp:revision>2</cp:revision>
  <cp:lastPrinted>2022-10-20T19:00:00Z</cp:lastPrinted>
  <dcterms:created xsi:type="dcterms:W3CDTF">2024-05-20T20:59:00Z</dcterms:created>
  <dcterms:modified xsi:type="dcterms:W3CDTF">2024-05-20T20:59:00Z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2024-01-30T15:18:44Z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8e1afea1-805f-4c67-86f0-3aeb552274ca</vt:lpwstr>
  </property>
  <property fmtid="{D5CDD505-2E9C-101B-9397-08002B2CF9AE}" pid="7" name="MSIP_Label_defa4170-0d19-0005-0004-bc88714345d2_ActionId">
    <vt:lpwstr>953f28e2-725e-42f5-9ad0-aa523d24cba2</vt:lpwstr>
  </property>
  <property fmtid="{D5CDD505-2E9C-101B-9397-08002B2CF9AE}" pid="8" name="MSIP_Label_defa4170-0d19-0005-0004-bc88714345d2_ContentBits">
    <vt:lpwstr>0</vt:lpwstr>
  </property>
</Properties>
</file>